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7EF0A" w14:textId="6741A82E" w:rsidR="00CD200C" w:rsidRPr="001B3F31" w:rsidRDefault="00CD200C" w:rsidP="00CD200C">
      <w:pPr>
        <w:pStyle w:val="Header"/>
        <w:rPr>
          <w:rFonts w:eastAsia="SimSun" w:cs="Arial"/>
          <w:sz w:val="22"/>
          <w:szCs w:val="22"/>
          <w:lang w:eastAsia="zh-CN"/>
        </w:rPr>
      </w:pPr>
      <w:bookmarkStart w:id="0" w:name="OLE_LINK39"/>
      <w:bookmarkStart w:id="1" w:name="OLE_LINK13"/>
      <w:bookmarkStart w:id="2" w:name="OLE_LINK14"/>
      <w:r w:rsidRPr="001B3F31">
        <w:rPr>
          <w:rFonts w:eastAsia="SimSun" w:cs="Arial"/>
          <w:sz w:val="22"/>
          <w:szCs w:val="22"/>
          <w:lang w:eastAsia="zh-CN"/>
        </w:rPr>
        <w:t>3GPP TSG-RAN WG2 Meeting #119-e</w:t>
      </w:r>
      <w:r w:rsidRPr="001B3F31">
        <w:rPr>
          <w:rFonts w:cs="Arial"/>
        </w:rPr>
        <w:tab/>
      </w:r>
      <w:r w:rsidRPr="001B3F31">
        <w:rPr>
          <w:rFonts w:cs="Arial"/>
        </w:rPr>
        <w:tab/>
      </w:r>
      <w:r w:rsidRPr="001B3F31">
        <w:rPr>
          <w:rFonts w:eastAsia="SimSun" w:cs="Arial"/>
          <w:sz w:val="22"/>
          <w:szCs w:val="22"/>
          <w:lang w:eastAsia="zh-CN"/>
        </w:rPr>
        <w:t>R2-22</w:t>
      </w:r>
      <w:r w:rsidR="00B1172C">
        <w:rPr>
          <w:rFonts w:eastAsia="SimSun" w:cs="Arial"/>
          <w:sz w:val="22"/>
          <w:szCs w:val="22"/>
          <w:lang w:eastAsia="zh-CN"/>
        </w:rPr>
        <w:t>08160</w:t>
      </w:r>
    </w:p>
    <w:bookmarkEnd w:id="0"/>
    <w:p w14:paraId="34BA3EC1" w14:textId="77777777" w:rsidR="00CD200C" w:rsidRPr="001B3F31" w:rsidRDefault="00CD200C" w:rsidP="00CD200C">
      <w:pPr>
        <w:pStyle w:val="Header"/>
        <w:rPr>
          <w:rFonts w:cs="Arial"/>
          <w:sz w:val="22"/>
          <w:szCs w:val="22"/>
          <w:highlight w:val="yellow"/>
          <w:vertAlign w:val="superscript"/>
        </w:rPr>
      </w:pPr>
      <w:r w:rsidRPr="001B3F31">
        <w:rPr>
          <w:rFonts w:eastAsia="SimSun" w:cs="Arial"/>
          <w:sz w:val="22"/>
          <w:szCs w:val="22"/>
          <w:lang w:eastAsia="zh-CN"/>
        </w:rPr>
        <w:t>Electronic, 17</w:t>
      </w:r>
      <w:r w:rsidRPr="001B3F31">
        <w:rPr>
          <w:rFonts w:eastAsia="SimSun" w:cs="Arial"/>
          <w:sz w:val="22"/>
          <w:szCs w:val="22"/>
          <w:vertAlign w:val="superscript"/>
          <w:lang w:eastAsia="zh-CN"/>
        </w:rPr>
        <w:t>th</w:t>
      </w:r>
      <w:r w:rsidRPr="001B3F31">
        <w:rPr>
          <w:rFonts w:eastAsia="SimSun" w:cs="Arial"/>
          <w:sz w:val="22"/>
          <w:szCs w:val="22"/>
          <w:lang w:eastAsia="zh-CN"/>
        </w:rPr>
        <w:t xml:space="preserve"> August – 29</w:t>
      </w:r>
      <w:r w:rsidRPr="001B3F31">
        <w:rPr>
          <w:rFonts w:eastAsia="SimSun" w:cs="Arial"/>
          <w:sz w:val="22"/>
          <w:szCs w:val="22"/>
          <w:vertAlign w:val="superscript"/>
          <w:lang w:eastAsia="zh-CN"/>
        </w:rPr>
        <w:t>th</w:t>
      </w:r>
      <w:r w:rsidRPr="001B3F31">
        <w:rPr>
          <w:rFonts w:eastAsia="SimSun" w:cs="Arial"/>
          <w:sz w:val="22"/>
          <w:szCs w:val="22"/>
          <w:lang w:eastAsia="zh-CN"/>
        </w:rPr>
        <w:t xml:space="preserve"> August 2022</w:t>
      </w:r>
    </w:p>
    <w:p w14:paraId="68065012" w14:textId="77777777" w:rsidR="00CD200C" w:rsidRPr="001B3F31" w:rsidRDefault="00CD200C" w:rsidP="00CD200C">
      <w:pPr>
        <w:pStyle w:val="Header"/>
        <w:rPr>
          <w:rFonts w:eastAsia="SimSun" w:cs="Arial"/>
          <w:bCs/>
          <w:sz w:val="22"/>
          <w:szCs w:val="22"/>
          <w:lang w:eastAsia="zh-CN"/>
        </w:rPr>
      </w:pPr>
    </w:p>
    <w:p w14:paraId="553ABA33" w14:textId="77777777" w:rsidR="00CD200C" w:rsidRPr="001B3F31" w:rsidRDefault="00CD200C" w:rsidP="00CD200C">
      <w:pPr>
        <w:pStyle w:val="Header"/>
        <w:tabs>
          <w:tab w:val="clear" w:pos="4536"/>
          <w:tab w:val="left" w:pos="1800"/>
        </w:tabs>
        <w:spacing w:after="120"/>
        <w:rPr>
          <w:rFonts w:eastAsia="SimSun" w:cs="Arial"/>
          <w:sz w:val="22"/>
          <w:szCs w:val="22"/>
          <w:lang w:eastAsia="zh-CN"/>
        </w:rPr>
      </w:pPr>
      <w:r w:rsidRPr="001B3F31">
        <w:rPr>
          <w:rFonts w:cs="Arial"/>
          <w:sz w:val="22"/>
          <w:szCs w:val="22"/>
        </w:rPr>
        <w:t>Source:</w:t>
      </w:r>
      <w:r w:rsidRPr="001B3F31">
        <w:rPr>
          <w:rFonts w:cs="Arial"/>
          <w:sz w:val="22"/>
          <w:szCs w:val="22"/>
        </w:rPr>
        <w:tab/>
      </w:r>
      <w:r w:rsidRPr="001B3F31">
        <w:rPr>
          <w:rFonts w:eastAsia="SimSun" w:cs="Arial"/>
          <w:sz w:val="22"/>
          <w:szCs w:val="22"/>
          <w:lang w:eastAsia="zh-CN"/>
        </w:rPr>
        <w:t xml:space="preserve">Qualcomm Incorporated </w:t>
      </w:r>
    </w:p>
    <w:p w14:paraId="49061370" w14:textId="55611C45" w:rsidR="00CD200C" w:rsidRPr="001B3F31" w:rsidRDefault="00CD200C" w:rsidP="00CD200C">
      <w:pPr>
        <w:pStyle w:val="Header"/>
        <w:tabs>
          <w:tab w:val="clear" w:pos="4536"/>
          <w:tab w:val="left" w:pos="1800"/>
        </w:tabs>
        <w:spacing w:after="120"/>
        <w:rPr>
          <w:rFonts w:eastAsia="SimSun" w:cs="Arial"/>
          <w:sz w:val="22"/>
          <w:szCs w:val="22"/>
          <w:lang w:eastAsia="zh-CN"/>
        </w:rPr>
      </w:pPr>
      <w:r w:rsidRPr="001B3F31">
        <w:rPr>
          <w:rFonts w:cs="Arial"/>
          <w:sz w:val="22"/>
          <w:szCs w:val="22"/>
        </w:rPr>
        <w:t>Title:</w:t>
      </w:r>
      <w:bookmarkStart w:id="3" w:name="Title"/>
      <w:bookmarkEnd w:id="3"/>
      <w:r w:rsidRPr="001B3F31">
        <w:rPr>
          <w:rFonts w:cs="Arial"/>
          <w:sz w:val="22"/>
          <w:szCs w:val="22"/>
        </w:rPr>
        <w:tab/>
      </w:r>
      <w:r w:rsidRPr="001B3F31">
        <w:rPr>
          <w:rFonts w:cs="Arial"/>
        </w:rPr>
        <w:t>SON enhancements</w:t>
      </w:r>
      <w:r w:rsidR="00B35AC2">
        <w:rPr>
          <w:rFonts w:cs="Arial"/>
        </w:rPr>
        <w:t xml:space="preserve"> for NR-U</w:t>
      </w:r>
    </w:p>
    <w:p w14:paraId="09249286" w14:textId="77777777" w:rsidR="00CD200C" w:rsidRPr="001B3F31" w:rsidRDefault="00CD200C" w:rsidP="00CD200C">
      <w:pPr>
        <w:pStyle w:val="Header"/>
        <w:tabs>
          <w:tab w:val="clear" w:pos="4536"/>
          <w:tab w:val="left" w:pos="1800"/>
        </w:tabs>
        <w:spacing w:after="120"/>
        <w:rPr>
          <w:rFonts w:eastAsia="SimSun" w:cs="Arial"/>
          <w:sz w:val="22"/>
          <w:szCs w:val="22"/>
          <w:lang w:eastAsia="zh-CN"/>
        </w:rPr>
      </w:pPr>
      <w:r w:rsidRPr="001B3F31">
        <w:rPr>
          <w:rFonts w:cs="Arial"/>
          <w:sz w:val="22"/>
          <w:szCs w:val="22"/>
        </w:rPr>
        <w:t>Agenda Item:</w:t>
      </w:r>
      <w:bookmarkStart w:id="4" w:name="Source"/>
      <w:bookmarkEnd w:id="4"/>
      <w:r w:rsidRPr="001B3F31">
        <w:rPr>
          <w:rFonts w:cs="Arial"/>
          <w:sz w:val="22"/>
          <w:szCs w:val="22"/>
        </w:rPr>
        <w:tab/>
        <w:t xml:space="preserve">8.13.3 </w:t>
      </w:r>
    </w:p>
    <w:p w14:paraId="5B15C232" w14:textId="77777777" w:rsidR="00CD200C" w:rsidRPr="001B3F31" w:rsidRDefault="00CD200C" w:rsidP="00CD200C">
      <w:pPr>
        <w:pStyle w:val="Header"/>
        <w:tabs>
          <w:tab w:val="left" w:pos="1800"/>
        </w:tabs>
        <w:rPr>
          <w:rFonts w:eastAsia="SimSun" w:cs="Arial"/>
          <w:sz w:val="22"/>
          <w:szCs w:val="22"/>
          <w:lang w:eastAsia="zh-CN"/>
        </w:rPr>
      </w:pPr>
      <w:r w:rsidRPr="001B3F31">
        <w:rPr>
          <w:rFonts w:cs="Arial"/>
          <w:sz w:val="22"/>
          <w:szCs w:val="22"/>
        </w:rPr>
        <w:t>Document for:</w:t>
      </w:r>
      <w:r w:rsidRPr="001B3F31">
        <w:rPr>
          <w:rFonts w:cs="Arial"/>
          <w:sz w:val="22"/>
          <w:szCs w:val="22"/>
        </w:rPr>
        <w:tab/>
      </w:r>
      <w:bookmarkStart w:id="5" w:name="DocumentFor"/>
      <w:bookmarkEnd w:id="5"/>
      <w:r w:rsidRPr="001B3F31">
        <w:rPr>
          <w:rFonts w:eastAsia="SimSun" w:cs="Arial"/>
          <w:sz w:val="22"/>
          <w:szCs w:val="22"/>
          <w:lang w:eastAsia="zh-CN"/>
        </w:rPr>
        <w:t>Discussion and Decision</w:t>
      </w:r>
    </w:p>
    <w:p w14:paraId="70FEA14E" w14:textId="18838F09" w:rsidR="00911ECB" w:rsidRPr="001B3F31"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en-GB"/>
        </w:rPr>
      </w:pPr>
      <w:r w:rsidRPr="001B3F31">
        <w:rPr>
          <w:b w:val="0"/>
          <w:bCs w:val="0"/>
          <w:kern w:val="0"/>
          <w:sz w:val="36"/>
          <w:szCs w:val="20"/>
          <w:lang w:val="en-GB" w:eastAsia="en-GB"/>
        </w:rPr>
        <w:t>Introduction</w:t>
      </w:r>
      <w:r w:rsidRPr="001B3F31">
        <w:rPr>
          <w:b w:val="0"/>
          <w:bCs w:val="0"/>
          <w:kern w:val="0"/>
          <w:sz w:val="36"/>
          <w:szCs w:val="20"/>
          <w:lang w:val="en-GB"/>
        </w:rPr>
        <w:t xml:space="preserve"> &amp; Background</w:t>
      </w:r>
    </w:p>
    <w:p w14:paraId="47E759A0" w14:textId="77777777" w:rsidR="003043D2" w:rsidRPr="001B3F31" w:rsidRDefault="003043D2" w:rsidP="003043D2">
      <w:pPr>
        <w:pStyle w:val="BodyText"/>
        <w:jc w:val="left"/>
        <w:rPr>
          <w:rFonts w:ascii="Arial" w:hAnsi="Arial" w:cs="Arial"/>
        </w:rPr>
      </w:pPr>
      <w:r w:rsidRPr="001B3F31">
        <w:rPr>
          <w:rFonts w:ascii="Arial" w:hAnsi="Arial" w:cs="Arial"/>
        </w:rPr>
        <w:t>Rel-18, SON/MDT WID [1] has the following as one of the objectives,</w:t>
      </w:r>
    </w:p>
    <w:p w14:paraId="11662FDC" w14:textId="77777777" w:rsidR="003043D2" w:rsidRPr="001B3F31" w:rsidRDefault="003043D2" w:rsidP="003043D2">
      <w:pPr>
        <w:spacing w:before="120" w:line="280" w:lineRule="atLeast"/>
        <w:rPr>
          <w:rFonts w:ascii="Arial" w:eastAsia="SimSun" w:hAnsi="Arial" w:cs="Arial"/>
        </w:rPr>
      </w:pPr>
      <w:r w:rsidRPr="001B3F31">
        <w:rPr>
          <w:rFonts w:ascii="Arial" w:eastAsia="SimSun" w:hAnsi="Arial" w:cs="Arial"/>
        </w:rPr>
        <w:t>Support of SON/MDT enhancements for [RAN3, RAN2]:</w:t>
      </w:r>
    </w:p>
    <w:p w14:paraId="1846D182" w14:textId="77777777" w:rsidR="003043D2" w:rsidRPr="001B3F31" w:rsidRDefault="003043D2" w:rsidP="003043D2">
      <w:pPr>
        <w:pStyle w:val="ListParagraph"/>
        <w:numPr>
          <w:ilvl w:val="0"/>
          <w:numId w:val="14"/>
        </w:numPr>
        <w:spacing w:before="120" w:after="160" w:line="280" w:lineRule="atLeast"/>
        <w:rPr>
          <w:rFonts w:ascii="Arial" w:eastAsia="SimSun" w:hAnsi="Arial" w:cs="Arial"/>
        </w:rPr>
      </w:pPr>
      <w:r w:rsidRPr="001B3F31">
        <w:rPr>
          <w:rFonts w:ascii="Arial" w:hAnsi="Arial" w:cs="Arial"/>
        </w:rPr>
        <w:t xml:space="preserve">MR-DC </w:t>
      </w:r>
      <w:r w:rsidRPr="001B3F31">
        <w:rPr>
          <w:rFonts w:ascii="Arial" w:eastAsia="SimSun" w:hAnsi="Arial" w:cs="Arial"/>
        </w:rPr>
        <w:t>CPAC</w:t>
      </w:r>
    </w:p>
    <w:p w14:paraId="6FE01FBF" w14:textId="77777777" w:rsidR="003043D2" w:rsidRPr="001B3F31" w:rsidRDefault="003043D2" w:rsidP="003043D2">
      <w:pPr>
        <w:pStyle w:val="ListParagraph"/>
        <w:numPr>
          <w:ilvl w:val="0"/>
          <w:numId w:val="14"/>
        </w:numPr>
        <w:spacing w:before="120" w:after="160" w:line="280" w:lineRule="atLeast"/>
        <w:rPr>
          <w:rFonts w:ascii="Arial" w:eastAsia="SimSun" w:hAnsi="Arial" w:cs="Arial"/>
        </w:rPr>
      </w:pPr>
      <w:r w:rsidRPr="001B3F31">
        <w:rPr>
          <w:rFonts w:ascii="Arial" w:hAnsi="Arial" w:cs="Arial"/>
        </w:rPr>
        <w:t>S</w:t>
      </w:r>
      <w:r w:rsidRPr="001B3F31">
        <w:rPr>
          <w:rFonts w:ascii="Arial" w:eastAsia="SimSun" w:hAnsi="Arial" w:cs="Arial"/>
        </w:rPr>
        <w:t>uccessful PSCell change report</w:t>
      </w:r>
    </w:p>
    <w:p w14:paraId="042ED315" w14:textId="77777777" w:rsidR="003043D2" w:rsidRPr="001B3F31" w:rsidRDefault="003043D2" w:rsidP="003043D2">
      <w:pPr>
        <w:pStyle w:val="ListParagraph"/>
        <w:numPr>
          <w:ilvl w:val="0"/>
          <w:numId w:val="14"/>
        </w:numPr>
        <w:spacing w:before="120" w:after="160" w:line="280" w:lineRule="atLeast"/>
        <w:rPr>
          <w:rFonts w:ascii="Arial" w:eastAsia="SimSun" w:hAnsi="Arial" w:cs="Arial"/>
        </w:rPr>
      </w:pPr>
      <w:r w:rsidRPr="001B3F31">
        <w:rPr>
          <w:rFonts w:ascii="Arial" w:hAnsi="Arial" w:cs="Arial"/>
        </w:rPr>
        <w:t>Successful Handover Report (</w:t>
      </w:r>
      <w:proofErr w:type="gramStart"/>
      <w:r w:rsidRPr="001B3F31">
        <w:rPr>
          <w:rFonts w:ascii="Arial" w:hAnsi="Arial" w:cs="Arial"/>
        </w:rPr>
        <w:t>e.g.</w:t>
      </w:r>
      <w:proofErr w:type="gramEnd"/>
      <w:r w:rsidRPr="001B3F31">
        <w:rPr>
          <w:rFonts w:ascii="Arial" w:hAnsi="Arial" w:cs="Arial"/>
        </w:rPr>
        <w:t xml:space="preserve"> inter-RAT)</w:t>
      </w:r>
    </w:p>
    <w:p w14:paraId="1364874D" w14:textId="77777777" w:rsidR="003043D2" w:rsidRPr="001B3F31" w:rsidRDefault="003043D2" w:rsidP="003043D2">
      <w:pPr>
        <w:pStyle w:val="ListParagraph"/>
        <w:numPr>
          <w:ilvl w:val="0"/>
          <w:numId w:val="14"/>
        </w:numPr>
        <w:spacing w:before="120" w:after="160" w:line="280" w:lineRule="atLeast"/>
        <w:rPr>
          <w:rFonts w:ascii="Arial" w:eastAsia="SimSun" w:hAnsi="Arial" w:cs="Arial"/>
        </w:rPr>
      </w:pPr>
      <w:r w:rsidRPr="001B3F31">
        <w:rPr>
          <w:rFonts w:ascii="Arial" w:eastAsia="SimSun" w:hAnsi="Arial" w:cs="Arial"/>
        </w:rPr>
        <w:t xml:space="preserve">NPN </w:t>
      </w:r>
    </w:p>
    <w:p w14:paraId="12A75111" w14:textId="77777777" w:rsidR="003043D2" w:rsidRPr="001B3F31" w:rsidRDefault="003043D2" w:rsidP="003043D2">
      <w:pPr>
        <w:pStyle w:val="ListParagraph"/>
        <w:numPr>
          <w:ilvl w:val="0"/>
          <w:numId w:val="14"/>
        </w:numPr>
        <w:spacing w:before="120" w:after="160" w:line="280" w:lineRule="atLeast"/>
        <w:rPr>
          <w:rFonts w:ascii="Arial" w:eastAsia="SimSun" w:hAnsi="Arial" w:cs="Arial"/>
          <w:strike/>
        </w:rPr>
      </w:pPr>
      <w:r w:rsidRPr="001B3F31">
        <w:rPr>
          <w:rFonts w:ascii="Arial" w:eastAsia="SimSun" w:hAnsi="Arial" w:cs="Arial"/>
        </w:rPr>
        <w:t>RACH report</w:t>
      </w:r>
    </w:p>
    <w:p w14:paraId="37DDC694" w14:textId="77777777" w:rsidR="003043D2" w:rsidRPr="001B3F31" w:rsidRDefault="003043D2" w:rsidP="003043D2">
      <w:pPr>
        <w:pStyle w:val="ListParagraph"/>
        <w:numPr>
          <w:ilvl w:val="0"/>
          <w:numId w:val="14"/>
        </w:numPr>
        <w:spacing w:before="120" w:after="160" w:line="280" w:lineRule="atLeast"/>
        <w:rPr>
          <w:rFonts w:ascii="Arial" w:eastAsia="SimSun" w:hAnsi="Arial" w:cs="Arial"/>
        </w:rPr>
      </w:pPr>
      <w:r w:rsidRPr="001B3F31">
        <w:rPr>
          <w:rFonts w:ascii="Arial" w:eastAsia="SimSun" w:hAnsi="Arial" w:cs="Arial"/>
        </w:rPr>
        <w:t>fast MCG recovery</w:t>
      </w:r>
    </w:p>
    <w:p w14:paraId="5217E798" w14:textId="77777777" w:rsidR="003043D2" w:rsidRPr="001B3F31" w:rsidRDefault="003043D2" w:rsidP="003043D2">
      <w:pPr>
        <w:pStyle w:val="ListParagraph"/>
        <w:numPr>
          <w:ilvl w:val="0"/>
          <w:numId w:val="14"/>
        </w:numPr>
        <w:spacing w:before="120" w:after="160" w:line="280" w:lineRule="atLeast"/>
        <w:rPr>
          <w:rFonts w:ascii="Arial" w:eastAsia="SimSun" w:hAnsi="Arial" w:cs="Arial"/>
        </w:rPr>
      </w:pPr>
      <w:r w:rsidRPr="001B3F31">
        <w:rPr>
          <w:rFonts w:ascii="Arial" w:hAnsi="Arial" w:cs="Arial"/>
        </w:rPr>
        <w:t>NR-U (MRO and UL MLB)</w:t>
      </w:r>
    </w:p>
    <w:p w14:paraId="7A1C8529" w14:textId="0D4947B5" w:rsidR="003043D2" w:rsidRPr="001B3F31" w:rsidRDefault="003043D2" w:rsidP="003043D2">
      <w:pPr>
        <w:pStyle w:val="BodyText"/>
        <w:jc w:val="left"/>
        <w:rPr>
          <w:rFonts w:ascii="Arial" w:hAnsi="Arial" w:cs="Arial"/>
        </w:rPr>
      </w:pPr>
      <w:r w:rsidRPr="001B3F31">
        <w:rPr>
          <w:rFonts w:ascii="Arial" w:hAnsi="Arial" w:cs="Arial"/>
        </w:rPr>
        <w:t xml:space="preserve">This paper discusses SON/MDT enhancements for the NR-U (MRO and UL MLB). </w:t>
      </w:r>
    </w:p>
    <w:p w14:paraId="0E4167E5" w14:textId="44FD2D23" w:rsidR="00015A5E" w:rsidRPr="001B3F31"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Style w:val="normaltextrun"/>
          <w:b w:val="0"/>
          <w:bCs w:val="0"/>
          <w:kern w:val="0"/>
          <w:sz w:val="36"/>
          <w:szCs w:val="20"/>
          <w:lang w:val="fr-FR"/>
        </w:rPr>
      </w:pPr>
      <w:r w:rsidRPr="001B3F31">
        <w:rPr>
          <w:b w:val="0"/>
          <w:bCs w:val="0"/>
          <w:kern w:val="0"/>
          <w:sz w:val="36"/>
          <w:szCs w:val="20"/>
          <w:lang w:val="fr-FR"/>
        </w:rPr>
        <w:t>Discussion</w:t>
      </w:r>
    </w:p>
    <w:p w14:paraId="0D5E2C5B" w14:textId="292665AB" w:rsidR="00015A5E" w:rsidRPr="001B3F31" w:rsidRDefault="00015A5E" w:rsidP="00015A5E">
      <w:pPr>
        <w:pStyle w:val="BodyText"/>
        <w:rPr>
          <w:rFonts w:ascii="Arial" w:hAnsi="Arial" w:cs="Arial"/>
          <w:b/>
          <w:bCs/>
          <w:sz w:val="24"/>
          <w:lang w:val="fr-FR" w:eastAsia="zh-CN"/>
        </w:rPr>
      </w:pPr>
      <w:r w:rsidRPr="001B3F31">
        <w:rPr>
          <w:rFonts w:ascii="Arial" w:hAnsi="Arial" w:cs="Arial"/>
          <w:b/>
          <w:bCs/>
          <w:sz w:val="24"/>
          <w:lang w:val="fr-FR" w:eastAsia="zh-CN"/>
        </w:rPr>
        <w:t>2.</w:t>
      </w:r>
      <w:r w:rsidR="00040393" w:rsidRPr="001B3F31">
        <w:rPr>
          <w:rFonts w:ascii="Arial" w:hAnsi="Arial" w:cs="Arial"/>
          <w:b/>
          <w:bCs/>
          <w:sz w:val="24"/>
          <w:lang w:val="fr-FR" w:eastAsia="zh-CN"/>
        </w:rPr>
        <w:t>1</w:t>
      </w:r>
      <w:r w:rsidRPr="001B3F31">
        <w:rPr>
          <w:rFonts w:ascii="Arial" w:hAnsi="Arial" w:cs="Arial"/>
          <w:b/>
          <w:bCs/>
          <w:sz w:val="24"/>
          <w:lang w:val="fr-FR" w:eastAsia="zh-CN"/>
        </w:rPr>
        <w:t xml:space="preserve"> </w:t>
      </w:r>
      <w:r w:rsidR="00851DCD" w:rsidRPr="001B3F31">
        <w:rPr>
          <w:rFonts w:ascii="Arial" w:hAnsi="Arial" w:cs="Arial"/>
          <w:b/>
          <w:bCs/>
          <w:sz w:val="24"/>
          <w:lang w:val="en-GB" w:eastAsia="zh-CN"/>
        </w:rPr>
        <w:t xml:space="preserve">NR-U </w:t>
      </w:r>
      <w:r w:rsidR="002446AF">
        <w:rPr>
          <w:rFonts w:ascii="Arial" w:hAnsi="Arial" w:cs="Arial"/>
          <w:b/>
          <w:bCs/>
          <w:sz w:val="24"/>
          <w:lang w:val="en-GB" w:eastAsia="zh-CN"/>
        </w:rPr>
        <w:t>MRO</w:t>
      </w:r>
      <w:r w:rsidR="004E53B4" w:rsidRPr="001B3F31">
        <w:rPr>
          <w:rFonts w:ascii="Arial" w:hAnsi="Arial" w:cs="Arial"/>
          <w:b/>
          <w:bCs/>
          <w:sz w:val="24"/>
          <w:lang w:val="en-GB" w:eastAsia="zh-CN"/>
        </w:rPr>
        <w:t xml:space="preserve"> </w:t>
      </w:r>
    </w:p>
    <w:p w14:paraId="25362EB5" w14:textId="77777777" w:rsidR="00C1082E" w:rsidRDefault="00FB5BDB" w:rsidP="00FB5BDB">
      <w:pPr>
        <w:rPr>
          <w:rFonts w:ascii="Arial" w:hAnsi="Arial" w:cs="Arial"/>
          <w:lang w:val="en-GB" w:eastAsia="zh-CN"/>
        </w:rPr>
      </w:pPr>
      <w:r w:rsidRPr="001B3F31">
        <w:rPr>
          <w:rFonts w:ascii="Arial" w:hAnsi="Arial" w:cs="Arial"/>
          <w:lang w:val="en-GB" w:eastAsia="zh-CN"/>
        </w:rPr>
        <w:t xml:space="preserve">In the Rel-16 and prior releases, NR-Unlicensed (NR-U) was discussed to enable transmissions over the shared spectrums. However, before the transmission channel must be sensed (Listen Before Talk (LBT)) and reserved for NR-U transmissions. </w:t>
      </w:r>
      <w:r w:rsidR="00F40C43" w:rsidRPr="001B3F31">
        <w:rPr>
          <w:rFonts w:ascii="Arial" w:hAnsi="Arial" w:cs="Arial"/>
          <w:lang w:val="en-GB" w:eastAsia="zh-CN"/>
        </w:rPr>
        <w:t>Note that during LBT,</w:t>
      </w:r>
      <w:r w:rsidRPr="001B3F31">
        <w:rPr>
          <w:rFonts w:ascii="Arial" w:hAnsi="Arial" w:cs="Arial"/>
          <w:lang w:val="en-GB" w:eastAsia="zh-CN"/>
        </w:rPr>
        <w:t xml:space="preserve"> many a time the LBT may fail, i.e., the channel is occupied with ongoing transmission. </w:t>
      </w:r>
    </w:p>
    <w:p w14:paraId="4C10CC26" w14:textId="77777777" w:rsidR="00C1082E" w:rsidRDefault="00C1082E" w:rsidP="00FB5BDB">
      <w:pPr>
        <w:rPr>
          <w:rFonts w:ascii="Arial" w:hAnsi="Arial" w:cs="Arial"/>
          <w:lang w:val="en-GB" w:eastAsia="zh-CN"/>
        </w:rPr>
      </w:pPr>
    </w:p>
    <w:p w14:paraId="788833BF" w14:textId="3AB7D544" w:rsidR="00804F1E" w:rsidRDefault="00C1082E" w:rsidP="00804F1E">
      <w:pPr>
        <w:rPr>
          <w:rFonts w:ascii="Arial" w:hAnsi="Arial" w:cs="Arial"/>
          <w:szCs w:val="20"/>
        </w:rPr>
      </w:pPr>
      <w:r w:rsidRPr="00804F1E">
        <w:rPr>
          <w:rFonts w:ascii="Arial" w:hAnsi="Arial" w:cs="Arial"/>
          <w:szCs w:val="20"/>
          <w:lang w:val="en-GB" w:eastAsia="zh-CN"/>
        </w:rPr>
        <w:t>At the MAC layer, the consistent uplink failure is detected per UL B</w:t>
      </w:r>
      <w:r w:rsidR="00177DBA" w:rsidRPr="00804F1E">
        <w:rPr>
          <w:rFonts w:ascii="Arial" w:hAnsi="Arial" w:cs="Arial"/>
          <w:szCs w:val="20"/>
          <w:lang w:val="en-GB" w:eastAsia="zh-CN"/>
        </w:rPr>
        <w:t xml:space="preserve">WP by counting </w:t>
      </w:r>
      <w:r w:rsidR="00DC7A77">
        <w:rPr>
          <w:rFonts w:ascii="Arial" w:hAnsi="Arial" w:cs="Arial"/>
          <w:szCs w:val="20"/>
          <w:lang w:val="en-GB" w:eastAsia="zh-CN"/>
        </w:rPr>
        <w:t xml:space="preserve">the </w:t>
      </w:r>
      <w:r w:rsidR="00177DBA" w:rsidRPr="00804F1E">
        <w:rPr>
          <w:rFonts w:ascii="Arial" w:hAnsi="Arial" w:cs="Arial"/>
          <w:szCs w:val="20"/>
          <w:lang w:val="en-GB" w:eastAsia="zh-CN"/>
        </w:rPr>
        <w:t xml:space="preserve">LBT failure indication. </w:t>
      </w:r>
      <w:r w:rsidR="002E0886" w:rsidRPr="00804F1E">
        <w:rPr>
          <w:rFonts w:ascii="Arial" w:hAnsi="Arial" w:cs="Arial"/>
          <w:szCs w:val="20"/>
        </w:rPr>
        <w:t xml:space="preserve">When </w:t>
      </w:r>
      <w:r w:rsidR="002E0886" w:rsidRPr="00804F1E">
        <w:rPr>
          <w:rFonts w:ascii="Arial" w:hAnsi="Arial" w:cs="Arial"/>
          <w:b/>
          <w:bCs/>
          <w:szCs w:val="20"/>
          <w:u w:val="single"/>
        </w:rPr>
        <w:t xml:space="preserve">consistent uplink LBT failures are detected on </w:t>
      </w:r>
      <w:proofErr w:type="spellStart"/>
      <w:r w:rsidR="002E0886" w:rsidRPr="00804F1E">
        <w:rPr>
          <w:rFonts w:ascii="Arial" w:hAnsi="Arial" w:cs="Arial"/>
          <w:b/>
          <w:bCs/>
          <w:szCs w:val="20"/>
          <w:u w:val="single"/>
        </w:rPr>
        <w:t>SCell</w:t>
      </w:r>
      <w:proofErr w:type="spellEnd"/>
      <w:r w:rsidR="002E0886" w:rsidRPr="00804F1E">
        <w:rPr>
          <w:rFonts w:ascii="Arial" w:hAnsi="Arial" w:cs="Arial"/>
          <w:b/>
          <w:bCs/>
          <w:szCs w:val="20"/>
          <w:u w:val="single"/>
        </w:rPr>
        <w:t>(s)</w:t>
      </w:r>
      <w:r w:rsidR="002E0886" w:rsidRPr="00804F1E">
        <w:rPr>
          <w:rFonts w:ascii="Arial" w:hAnsi="Arial" w:cs="Arial"/>
          <w:szCs w:val="20"/>
        </w:rPr>
        <w:t xml:space="preserve">, the UE reports this to the corresponding gNB (MN for MCG, SN for SCG) via </w:t>
      </w:r>
      <w:r w:rsidR="002E0886" w:rsidRPr="00804F1E">
        <w:rPr>
          <w:rFonts w:ascii="Arial" w:hAnsi="Arial" w:cs="Arial"/>
          <w:b/>
          <w:bCs/>
          <w:szCs w:val="20"/>
          <w:u w:val="single"/>
        </w:rPr>
        <w:t>MAC CE</w:t>
      </w:r>
      <w:r w:rsidR="002E0886" w:rsidRPr="00804F1E">
        <w:rPr>
          <w:rFonts w:ascii="Arial" w:hAnsi="Arial" w:cs="Arial"/>
          <w:szCs w:val="20"/>
        </w:rPr>
        <w:t xml:space="preserve"> on a different serving cell than the </w:t>
      </w:r>
      <w:proofErr w:type="spellStart"/>
      <w:r w:rsidR="002E0886" w:rsidRPr="00804F1E">
        <w:rPr>
          <w:rFonts w:ascii="Arial" w:hAnsi="Arial" w:cs="Arial"/>
          <w:szCs w:val="20"/>
        </w:rPr>
        <w:t>SCell</w:t>
      </w:r>
      <w:proofErr w:type="spellEnd"/>
      <w:r w:rsidR="002E0886" w:rsidRPr="00804F1E">
        <w:rPr>
          <w:rFonts w:ascii="Arial" w:hAnsi="Arial" w:cs="Arial"/>
          <w:szCs w:val="20"/>
        </w:rPr>
        <w:t xml:space="preserve">(s) where the failures were detected. If no resources are available to transmit the MAC CE, a Scheduling Request (SR) can be transmitted by the UE. </w:t>
      </w:r>
      <w:r w:rsidR="00804F1E" w:rsidRPr="00804F1E">
        <w:rPr>
          <w:rFonts w:ascii="Arial" w:hAnsi="Arial" w:cs="Arial"/>
          <w:szCs w:val="20"/>
        </w:rPr>
        <w:t xml:space="preserve">When </w:t>
      </w:r>
      <w:r w:rsidR="00804F1E" w:rsidRPr="00804F1E">
        <w:rPr>
          <w:rFonts w:ascii="Arial" w:hAnsi="Arial" w:cs="Arial"/>
          <w:b/>
          <w:bCs/>
          <w:szCs w:val="20"/>
          <w:u w:val="single"/>
        </w:rPr>
        <w:t xml:space="preserve">consistent uplink LBT failures are detected on </w:t>
      </w:r>
      <w:proofErr w:type="spellStart"/>
      <w:r w:rsidR="00804F1E" w:rsidRPr="00804F1E">
        <w:rPr>
          <w:rFonts w:ascii="Arial" w:hAnsi="Arial" w:cs="Arial"/>
          <w:b/>
          <w:bCs/>
          <w:szCs w:val="20"/>
          <w:u w:val="single"/>
        </w:rPr>
        <w:t>SpCell</w:t>
      </w:r>
      <w:proofErr w:type="spellEnd"/>
      <w:r w:rsidR="00804F1E" w:rsidRPr="00804F1E">
        <w:rPr>
          <w:rFonts w:ascii="Arial" w:hAnsi="Arial" w:cs="Arial"/>
          <w:szCs w:val="20"/>
        </w:rPr>
        <w:t xml:space="preserve">, the UE </w:t>
      </w:r>
      <w:r w:rsidR="00804F1E" w:rsidRPr="00804F1E">
        <w:rPr>
          <w:rFonts w:ascii="Arial" w:hAnsi="Arial" w:cs="Arial"/>
          <w:b/>
          <w:bCs/>
          <w:szCs w:val="20"/>
          <w:u w:val="single"/>
        </w:rPr>
        <w:t>switches to another UL BWP</w:t>
      </w:r>
      <w:r w:rsidR="00804F1E" w:rsidRPr="00804F1E">
        <w:rPr>
          <w:rFonts w:ascii="Arial" w:hAnsi="Arial" w:cs="Arial"/>
          <w:szCs w:val="20"/>
        </w:rPr>
        <w:t xml:space="preserve"> with configured RACH resources on that cell, initiates RACH, and </w:t>
      </w:r>
      <w:r w:rsidR="00804F1E" w:rsidRPr="00804F1E">
        <w:rPr>
          <w:rFonts w:ascii="Arial" w:hAnsi="Arial" w:cs="Arial"/>
          <w:b/>
          <w:bCs/>
          <w:szCs w:val="20"/>
          <w:u w:val="single"/>
        </w:rPr>
        <w:t>reports the failure via MAC CE</w:t>
      </w:r>
      <w:r w:rsidR="00804F1E" w:rsidRPr="00804F1E">
        <w:rPr>
          <w:rFonts w:ascii="Arial" w:hAnsi="Arial" w:cs="Arial"/>
          <w:szCs w:val="20"/>
        </w:rPr>
        <w:t xml:space="preserve">. When multiple UL BWPs are available for switching, it is </w:t>
      </w:r>
      <w:r w:rsidR="00804F1E" w:rsidRPr="004378EB">
        <w:rPr>
          <w:rFonts w:ascii="Arial" w:hAnsi="Arial" w:cs="Arial"/>
          <w:b/>
          <w:bCs/>
          <w:szCs w:val="20"/>
          <w:u w:val="single"/>
        </w:rPr>
        <w:t>up to the UE implementation which one to select</w:t>
      </w:r>
      <w:r w:rsidR="00804F1E" w:rsidRPr="00804F1E">
        <w:rPr>
          <w:rFonts w:ascii="Arial" w:hAnsi="Arial" w:cs="Arial"/>
          <w:szCs w:val="20"/>
        </w:rPr>
        <w:t xml:space="preserve">. </w:t>
      </w:r>
    </w:p>
    <w:p w14:paraId="7DFA0C0C" w14:textId="7CAD34EC" w:rsidR="00804F1E" w:rsidRDefault="00804F1E" w:rsidP="00804F1E">
      <w:pPr>
        <w:rPr>
          <w:rFonts w:ascii="Arial" w:hAnsi="Arial" w:cs="Arial"/>
          <w:szCs w:val="20"/>
        </w:rPr>
      </w:pPr>
    </w:p>
    <w:p w14:paraId="4F130A9A" w14:textId="17781339" w:rsidR="009B5991" w:rsidRPr="00A36AC6" w:rsidRDefault="009B5991" w:rsidP="009B5991">
      <w:pPr>
        <w:rPr>
          <w:rFonts w:ascii="Arial" w:hAnsi="Arial" w:cs="Arial"/>
          <w:b/>
          <w:bCs/>
          <w:szCs w:val="20"/>
        </w:rPr>
      </w:pPr>
      <w:r w:rsidRPr="00A36AC6">
        <w:rPr>
          <w:rFonts w:ascii="Arial" w:hAnsi="Arial" w:cs="Arial"/>
          <w:b/>
          <w:bCs/>
          <w:szCs w:val="20"/>
        </w:rPr>
        <w:t xml:space="preserve">Observation 1: gNB-DU is already aware of consistent UL LBT failures on </w:t>
      </w:r>
      <w:proofErr w:type="spellStart"/>
      <w:r w:rsidRPr="00A36AC6">
        <w:rPr>
          <w:rFonts w:ascii="Arial" w:hAnsi="Arial" w:cs="Arial"/>
          <w:b/>
          <w:bCs/>
          <w:szCs w:val="20"/>
        </w:rPr>
        <w:t>SpCell</w:t>
      </w:r>
      <w:proofErr w:type="spellEnd"/>
      <w:r w:rsidRPr="00A36AC6">
        <w:rPr>
          <w:rFonts w:ascii="Arial" w:hAnsi="Arial" w:cs="Arial"/>
          <w:b/>
          <w:bCs/>
          <w:szCs w:val="20"/>
        </w:rPr>
        <w:t xml:space="preserve"> or </w:t>
      </w:r>
      <w:proofErr w:type="spellStart"/>
      <w:r w:rsidRPr="00A36AC6">
        <w:rPr>
          <w:rFonts w:ascii="Arial" w:hAnsi="Arial" w:cs="Arial"/>
          <w:b/>
          <w:bCs/>
          <w:szCs w:val="20"/>
        </w:rPr>
        <w:t>SCell</w:t>
      </w:r>
      <w:proofErr w:type="spellEnd"/>
      <w:r w:rsidRPr="00A36AC6">
        <w:rPr>
          <w:rFonts w:ascii="Arial" w:hAnsi="Arial" w:cs="Arial"/>
          <w:b/>
          <w:bCs/>
          <w:szCs w:val="20"/>
        </w:rPr>
        <w:t xml:space="preserve">(s) via the reception of LBT failure MAC CE from UE, which includes the cell ID(s) where the consistent UL LBT failures happened. </w:t>
      </w:r>
    </w:p>
    <w:p w14:paraId="1BD438A6" w14:textId="77777777" w:rsidR="00804F1E" w:rsidRPr="00804F1E" w:rsidRDefault="00804F1E" w:rsidP="00804F1E">
      <w:pPr>
        <w:rPr>
          <w:rFonts w:ascii="Arial" w:hAnsi="Arial" w:cs="Arial"/>
          <w:szCs w:val="20"/>
        </w:rPr>
      </w:pPr>
    </w:p>
    <w:p w14:paraId="084E8457" w14:textId="541D9A4E" w:rsidR="00261828" w:rsidRPr="00261828" w:rsidRDefault="00261828" w:rsidP="00261828">
      <w:pPr>
        <w:rPr>
          <w:rFonts w:ascii="Arial" w:hAnsi="Arial" w:cs="Arial"/>
          <w:szCs w:val="20"/>
        </w:rPr>
      </w:pPr>
      <w:r w:rsidRPr="00261828">
        <w:rPr>
          <w:rFonts w:ascii="Arial" w:hAnsi="Arial" w:cs="Arial"/>
          <w:szCs w:val="20"/>
        </w:rPr>
        <w:t xml:space="preserve">For PSCell, if consistent uplink LBT failures are detected on </w:t>
      </w:r>
      <w:r w:rsidRPr="008635FC">
        <w:rPr>
          <w:rFonts w:ascii="Arial" w:hAnsi="Arial" w:cs="Arial"/>
          <w:i/>
          <w:iCs/>
          <w:szCs w:val="20"/>
        </w:rPr>
        <w:t>all the UL BWPs with configured RACH resources</w:t>
      </w:r>
      <w:r w:rsidRPr="00261828">
        <w:rPr>
          <w:rFonts w:ascii="Arial" w:hAnsi="Arial" w:cs="Arial"/>
          <w:szCs w:val="20"/>
        </w:rPr>
        <w:t xml:space="preserve">, the UE declares </w:t>
      </w:r>
      <w:r w:rsidRPr="00261828">
        <w:rPr>
          <w:rFonts w:ascii="Arial" w:hAnsi="Arial" w:cs="Arial"/>
          <w:b/>
          <w:bCs/>
          <w:szCs w:val="20"/>
          <w:u w:val="single"/>
        </w:rPr>
        <w:t>SCG RLF</w:t>
      </w:r>
      <w:r w:rsidRPr="00261828">
        <w:rPr>
          <w:rFonts w:ascii="Arial" w:hAnsi="Arial" w:cs="Arial"/>
          <w:szCs w:val="20"/>
        </w:rPr>
        <w:t xml:space="preserve"> and reports the failure to the MN via SCGFailureInformation. For PCell, if the uplink LBT failures are detected on </w:t>
      </w:r>
      <w:r w:rsidRPr="008635FC">
        <w:rPr>
          <w:rFonts w:ascii="Arial" w:hAnsi="Arial" w:cs="Arial"/>
          <w:i/>
          <w:iCs/>
          <w:szCs w:val="20"/>
        </w:rPr>
        <w:t>all the UL BWP(s) with configured RACH resources</w:t>
      </w:r>
      <w:r w:rsidRPr="00261828">
        <w:rPr>
          <w:rFonts w:ascii="Arial" w:hAnsi="Arial" w:cs="Arial"/>
          <w:szCs w:val="20"/>
        </w:rPr>
        <w:t xml:space="preserve">, the UE declares </w:t>
      </w:r>
      <w:r w:rsidRPr="00261828">
        <w:rPr>
          <w:rFonts w:ascii="Arial" w:hAnsi="Arial" w:cs="Arial"/>
          <w:b/>
          <w:bCs/>
          <w:szCs w:val="20"/>
          <w:u w:val="single"/>
        </w:rPr>
        <w:t>RLF</w:t>
      </w:r>
      <w:r w:rsidRPr="00261828">
        <w:rPr>
          <w:rFonts w:ascii="Arial" w:hAnsi="Arial" w:cs="Arial"/>
          <w:szCs w:val="20"/>
        </w:rPr>
        <w:t>.</w:t>
      </w:r>
    </w:p>
    <w:p w14:paraId="5655EACB" w14:textId="4A6EC1C5" w:rsidR="00946932" w:rsidRDefault="00946932" w:rsidP="00FB5BDB">
      <w:pPr>
        <w:rPr>
          <w:rFonts w:ascii="Arial" w:hAnsi="Arial" w:cs="Arial"/>
          <w:lang w:val="en-GB" w:eastAsia="zh-CN"/>
        </w:rPr>
      </w:pPr>
    </w:p>
    <w:p w14:paraId="12014676" w14:textId="793355BB" w:rsidR="002E263E" w:rsidRPr="002E263E" w:rsidRDefault="002E263E" w:rsidP="002E263E">
      <w:pPr>
        <w:rPr>
          <w:rFonts w:ascii="Arial" w:hAnsi="Arial" w:cs="Arial"/>
          <w:b/>
          <w:bCs/>
          <w:szCs w:val="20"/>
        </w:rPr>
      </w:pPr>
      <w:r w:rsidRPr="002E263E">
        <w:rPr>
          <w:rFonts w:ascii="Arial" w:hAnsi="Arial" w:cs="Arial"/>
          <w:b/>
          <w:bCs/>
          <w:szCs w:val="20"/>
        </w:rPr>
        <w:t xml:space="preserve">Observation </w:t>
      </w:r>
      <w:r>
        <w:rPr>
          <w:rFonts w:ascii="Arial" w:hAnsi="Arial" w:cs="Arial"/>
          <w:b/>
          <w:bCs/>
          <w:szCs w:val="20"/>
        </w:rPr>
        <w:t>2</w:t>
      </w:r>
      <w:r w:rsidRPr="002E263E">
        <w:rPr>
          <w:rFonts w:ascii="Arial" w:hAnsi="Arial" w:cs="Arial"/>
          <w:b/>
          <w:bCs/>
          <w:szCs w:val="20"/>
        </w:rPr>
        <w:t>: Rel-17 already supports UE indicating appropriate cause values for RLF and SCG failures due to consistent UL LBT failures in RLF Report and SCGFailureInformation</w:t>
      </w:r>
      <w:r w:rsidR="00870A94">
        <w:rPr>
          <w:rFonts w:ascii="Arial" w:hAnsi="Arial" w:cs="Arial"/>
          <w:b/>
          <w:bCs/>
          <w:szCs w:val="20"/>
        </w:rPr>
        <w:t>,</w:t>
      </w:r>
      <w:r w:rsidRPr="002E263E">
        <w:rPr>
          <w:rFonts w:ascii="Arial" w:hAnsi="Arial" w:cs="Arial"/>
          <w:b/>
          <w:bCs/>
          <w:szCs w:val="20"/>
        </w:rPr>
        <w:t xml:space="preserve"> respectively</w:t>
      </w:r>
      <w:r>
        <w:rPr>
          <w:rFonts w:ascii="Arial" w:hAnsi="Arial" w:cs="Arial"/>
          <w:b/>
          <w:bCs/>
          <w:szCs w:val="20"/>
        </w:rPr>
        <w:t>.</w:t>
      </w:r>
    </w:p>
    <w:p w14:paraId="160C8207" w14:textId="77777777" w:rsidR="002E263E" w:rsidRDefault="002E263E" w:rsidP="00FB5BDB">
      <w:pPr>
        <w:rPr>
          <w:rFonts w:ascii="Arial" w:hAnsi="Arial" w:cs="Arial"/>
          <w:lang w:val="en-GB" w:eastAsia="zh-CN"/>
        </w:rPr>
      </w:pPr>
    </w:p>
    <w:p w14:paraId="34306415" w14:textId="7DF19D28" w:rsidR="00946932" w:rsidRDefault="00580352" w:rsidP="00FB5BDB">
      <w:pPr>
        <w:rPr>
          <w:rFonts w:ascii="Arial" w:hAnsi="Arial" w:cs="Arial"/>
          <w:szCs w:val="20"/>
        </w:rPr>
      </w:pPr>
      <w:r>
        <w:rPr>
          <w:rFonts w:ascii="Arial" w:hAnsi="Arial" w:cs="Arial"/>
          <w:lang w:val="en-GB" w:eastAsia="zh-CN"/>
        </w:rPr>
        <w:t xml:space="preserve">Note that as described above the SCG failure and RLF is declared only after the detection of </w:t>
      </w:r>
      <w:r w:rsidR="007D0F38" w:rsidRPr="00261828">
        <w:rPr>
          <w:rFonts w:ascii="Arial" w:hAnsi="Arial" w:cs="Arial"/>
          <w:szCs w:val="20"/>
        </w:rPr>
        <w:t xml:space="preserve">consistent uplink LBT failures on </w:t>
      </w:r>
      <w:r w:rsidR="007D0F38" w:rsidRPr="008635FC">
        <w:rPr>
          <w:rFonts w:ascii="Arial" w:hAnsi="Arial" w:cs="Arial"/>
          <w:i/>
          <w:iCs/>
          <w:szCs w:val="20"/>
        </w:rPr>
        <w:t>all the UL BWPs with configured RACH resources</w:t>
      </w:r>
      <w:r w:rsidR="007D0F38" w:rsidRPr="007D0F38">
        <w:rPr>
          <w:rFonts w:ascii="Arial" w:hAnsi="Arial" w:cs="Arial"/>
          <w:szCs w:val="20"/>
        </w:rPr>
        <w:t>.</w:t>
      </w:r>
      <w:r w:rsidR="007D0F38">
        <w:rPr>
          <w:rFonts w:ascii="Arial" w:hAnsi="Arial" w:cs="Arial"/>
          <w:szCs w:val="20"/>
        </w:rPr>
        <w:t xml:space="preserve"> </w:t>
      </w:r>
      <w:r w:rsidR="007D5052">
        <w:rPr>
          <w:rFonts w:ascii="Arial" w:hAnsi="Arial" w:cs="Arial"/>
          <w:szCs w:val="20"/>
        </w:rPr>
        <w:t>Although the BWP switching is up</w:t>
      </w:r>
      <w:r w:rsidR="00DC7A77">
        <w:rPr>
          <w:rFonts w:ascii="Arial" w:hAnsi="Arial" w:cs="Arial"/>
          <w:szCs w:val="20"/>
        </w:rPr>
        <w:t xml:space="preserve"> </w:t>
      </w:r>
      <w:r w:rsidR="007D5052">
        <w:rPr>
          <w:rFonts w:ascii="Arial" w:hAnsi="Arial" w:cs="Arial"/>
          <w:szCs w:val="20"/>
        </w:rPr>
        <w:t>to the UE implementation</w:t>
      </w:r>
      <w:r w:rsidR="00812E3F">
        <w:rPr>
          <w:rFonts w:ascii="Arial" w:hAnsi="Arial" w:cs="Arial"/>
          <w:szCs w:val="20"/>
        </w:rPr>
        <w:t xml:space="preserve">, the network can still optimize the RACH resources to </w:t>
      </w:r>
      <w:r w:rsidR="00812E3F">
        <w:rPr>
          <w:rFonts w:ascii="Arial" w:hAnsi="Arial" w:cs="Arial"/>
          <w:szCs w:val="20"/>
        </w:rPr>
        <w:lastRenderedPageBreak/>
        <w:t xml:space="preserve">minimize the </w:t>
      </w:r>
      <w:r w:rsidR="006D55AC">
        <w:rPr>
          <w:rFonts w:ascii="Arial" w:hAnsi="Arial" w:cs="Arial"/>
          <w:szCs w:val="20"/>
        </w:rPr>
        <w:t xml:space="preserve">near-failure scenarios, such as </w:t>
      </w:r>
      <w:r w:rsidR="00D6740A">
        <w:rPr>
          <w:rFonts w:ascii="Arial" w:hAnsi="Arial" w:cs="Arial"/>
          <w:szCs w:val="20"/>
        </w:rPr>
        <w:t xml:space="preserve">consistent LBT failure </w:t>
      </w:r>
      <w:r w:rsidR="00B064F8">
        <w:rPr>
          <w:rFonts w:ascii="Arial" w:hAnsi="Arial" w:cs="Arial"/>
          <w:szCs w:val="20"/>
        </w:rPr>
        <w:t>being</w:t>
      </w:r>
      <w:r w:rsidR="00D6740A">
        <w:rPr>
          <w:rFonts w:ascii="Arial" w:hAnsi="Arial" w:cs="Arial"/>
          <w:szCs w:val="20"/>
        </w:rPr>
        <w:t xml:space="preserve"> detected at multiple BWPs with configured RACH resources, however, eventually</w:t>
      </w:r>
      <w:r w:rsidR="00DC7A77">
        <w:rPr>
          <w:rFonts w:ascii="Arial" w:hAnsi="Arial" w:cs="Arial"/>
          <w:szCs w:val="20"/>
        </w:rPr>
        <w:t>,</w:t>
      </w:r>
      <w:r w:rsidR="00D6740A">
        <w:rPr>
          <w:rFonts w:ascii="Arial" w:hAnsi="Arial" w:cs="Arial"/>
          <w:szCs w:val="20"/>
        </w:rPr>
        <w:t xml:space="preserve"> it does not result in the RLF or SCG failure. </w:t>
      </w:r>
      <w:r w:rsidR="00C24BC6">
        <w:rPr>
          <w:rFonts w:ascii="Arial" w:hAnsi="Arial" w:cs="Arial"/>
          <w:szCs w:val="20"/>
        </w:rPr>
        <w:t xml:space="preserve">In rel-18, RAN2 can determine </w:t>
      </w:r>
      <w:r w:rsidR="005A78C6">
        <w:rPr>
          <w:rFonts w:ascii="Arial" w:hAnsi="Arial" w:cs="Arial"/>
          <w:szCs w:val="20"/>
        </w:rPr>
        <w:t>if the following scenarios of MRO should be considered,</w:t>
      </w:r>
    </w:p>
    <w:p w14:paraId="6D4E2C22" w14:textId="2CE54021" w:rsidR="005A78C6" w:rsidRDefault="005A78C6" w:rsidP="005A78C6">
      <w:pPr>
        <w:pStyle w:val="ListParagraph"/>
        <w:numPr>
          <w:ilvl w:val="0"/>
          <w:numId w:val="19"/>
        </w:numPr>
        <w:rPr>
          <w:rFonts w:ascii="Arial" w:hAnsi="Arial" w:cs="Arial"/>
          <w:lang w:val="en-GB" w:eastAsia="zh-CN"/>
        </w:rPr>
      </w:pPr>
      <w:r>
        <w:rPr>
          <w:rFonts w:ascii="Arial" w:hAnsi="Arial" w:cs="Arial"/>
          <w:lang w:val="en-GB" w:eastAsia="zh-CN"/>
        </w:rPr>
        <w:t xml:space="preserve">Failure scenarios, such as RLF, SCG Failure, CEF </w:t>
      </w:r>
    </w:p>
    <w:p w14:paraId="71D9EEE7" w14:textId="1516466F" w:rsidR="00E93D0F" w:rsidRPr="005A78C6" w:rsidRDefault="00E93D0F" w:rsidP="005A78C6">
      <w:pPr>
        <w:pStyle w:val="ListParagraph"/>
        <w:numPr>
          <w:ilvl w:val="0"/>
          <w:numId w:val="19"/>
        </w:numPr>
        <w:rPr>
          <w:rFonts w:ascii="Arial" w:hAnsi="Arial" w:cs="Arial"/>
          <w:lang w:val="en-GB" w:eastAsia="zh-CN"/>
        </w:rPr>
      </w:pPr>
      <w:r>
        <w:rPr>
          <w:rFonts w:ascii="Arial" w:hAnsi="Arial" w:cs="Arial"/>
          <w:lang w:val="en-GB" w:eastAsia="zh-CN"/>
        </w:rPr>
        <w:t xml:space="preserve">Near failure scenario, </w:t>
      </w:r>
      <w:r w:rsidRPr="00261828">
        <w:rPr>
          <w:rFonts w:ascii="Arial" w:hAnsi="Arial" w:cs="Arial"/>
          <w:szCs w:val="20"/>
        </w:rPr>
        <w:t xml:space="preserve">consistent uplink LBT failures are detected on </w:t>
      </w:r>
      <w:r>
        <w:rPr>
          <w:rFonts w:ascii="Arial" w:hAnsi="Arial" w:cs="Arial"/>
          <w:i/>
          <w:iCs/>
          <w:szCs w:val="20"/>
        </w:rPr>
        <w:t>multiple</w:t>
      </w:r>
      <w:r w:rsidRPr="008635FC">
        <w:rPr>
          <w:rFonts w:ascii="Arial" w:hAnsi="Arial" w:cs="Arial"/>
          <w:i/>
          <w:iCs/>
          <w:szCs w:val="20"/>
        </w:rPr>
        <w:t xml:space="preserve"> UL BWPs with configured RACH resources</w:t>
      </w:r>
      <w:r>
        <w:rPr>
          <w:rFonts w:ascii="Arial" w:hAnsi="Arial" w:cs="Arial"/>
          <w:i/>
          <w:iCs/>
          <w:szCs w:val="20"/>
        </w:rPr>
        <w:t>, however</w:t>
      </w:r>
      <w:r w:rsidR="00230ADB">
        <w:rPr>
          <w:rFonts w:ascii="Arial" w:hAnsi="Arial" w:cs="Arial"/>
          <w:i/>
          <w:iCs/>
          <w:szCs w:val="20"/>
        </w:rPr>
        <w:t xml:space="preserve">, </w:t>
      </w:r>
      <w:r w:rsidR="00230ADB">
        <w:rPr>
          <w:rFonts w:ascii="Arial" w:hAnsi="Arial" w:cs="Arial"/>
          <w:szCs w:val="20"/>
        </w:rPr>
        <w:t>eventually</w:t>
      </w:r>
      <w:r w:rsidR="00B064F8">
        <w:rPr>
          <w:rFonts w:ascii="Arial" w:hAnsi="Arial" w:cs="Arial"/>
          <w:szCs w:val="20"/>
        </w:rPr>
        <w:t>,</w:t>
      </w:r>
      <w:r w:rsidR="00230ADB">
        <w:rPr>
          <w:rFonts w:ascii="Arial" w:hAnsi="Arial" w:cs="Arial"/>
          <w:szCs w:val="20"/>
        </w:rPr>
        <w:t xml:space="preserve"> it does not result in the RLF, </w:t>
      </w:r>
      <w:proofErr w:type="spellStart"/>
      <w:r w:rsidR="00230ADB">
        <w:rPr>
          <w:rFonts w:ascii="Arial" w:hAnsi="Arial" w:cs="Arial"/>
          <w:szCs w:val="20"/>
        </w:rPr>
        <w:t>HoF</w:t>
      </w:r>
      <w:proofErr w:type="spellEnd"/>
      <w:r w:rsidR="00230ADB">
        <w:rPr>
          <w:rFonts w:ascii="Arial" w:hAnsi="Arial" w:cs="Arial"/>
          <w:szCs w:val="20"/>
        </w:rPr>
        <w:t>, SCG failure, or PSCell addition or change failure</w:t>
      </w:r>
      <w:r>
        <w:rPr>
          <w:rFonts w:ascii="Arial" w:hAnsi="Arial" w:cs="Arial"/>
          <w:i/>
          <w:iCs/>
          <w:szCs w:val="20"/>
        </w:rPr>
        <w:t xml:space="preserve"> </w:t>
      </w:r>
    </w:p>
    <w:p w14:paraId="734C29D9" w14:textId="77777777" w:rsidR="00FB5BDB" w:rsidRPr="001B3F31" w:rsidRDefault="00FB5BDB" w:rsidP="00FB5BDB">
      <w:pPr>
        <w:rPr>
          <w:rFonts w:ascii="Arial" w:hAnsi="Arial" w:cs="Arial"/>
          <w:lang w:val="en-GB" w:eastAsia="zh-CN"/>
        </w:rPr>
      </w:pPr>
    </w:p>
    <w:p w14:paraId="7F59C757" w14:textId="2D655EB2" w:rsidR="0021217F" w:rsidRPr="00644B2E" w:rsidRDefault="00226FAE" w:rsidP="00FB5BDB">
      <w:pPr>
        <w:rPr>
          <w:rFonts w:ascii="Arial" w:hAnsi="Arial" w:cs="Arial"/>
          <w:b/>
          <w:bCs/>
          <w:color w:val="000000" w:themeColor="text1"/>
          <w:lang w:val="en-GB" w:eastAsia="zh-CN"/>
        </w:rPr>
      </w:pPr>
      <w:r w:rsidRPr="00644B2E">
        <w:rPr>
          <w:rFonts w:ascii="Arial" w:hAnsi="Arial" w:cs="Arial"/>
          <w:b/>
          <w:bCs/>
          <w:color w:val="000000" w:themeColor="text1"/>
          <w:lang w:val="en-GB" w:eastAsia="zh-CN"/>
        </w:rPr>
        <w:t>Proposal 1</w:t>
      </w:r>
      <w:r w:rsidR="00FB5BDB" w:rsidRPr="00644B2E">
        <w:rPr>
          <w:rFonts w:ascii="Arial" w:hAnsi="Arial" w:cs="Arial"/>
          <w:b/>
          <w:bCs/>
          <w:color w:val="000000" w:themeColor="text1"/>
          <w:lang w:val="en-GB" w:eastAsia="zh-CN"/>
        </w:rPr>
        <w:t xml:space="preserve">: </w:t>
      </w:r>
      <w:r w:rsidR="00230ADB" w:rsidRPr="00644B2E">
        <w:rPr>
          <w:rFonts w:ascii="Arial" w:hAnsi="Arial" w:cs="Arial"/>
          <w:b/>
          <w:bCs/>
          <w:szCs w:val="20"/>
        </w:rPr>
        <w:t>RAN2 can determine if the following scenarios of MRO should be considered</w:t>
      </w:r>
    </w:p>
    <w:p w14:paraId="6A9DC4B8" w14:textId="77777777" w:rsidR="00230ADB" w:rsidRPr="00644B2E" w:rsidRDefault="00230ADB" w:rsidP="00230ADB">
      <w:pPr>
        <w:pStyle w:val="ListParagraph"/>
        <w:numPr>
          <w:ilvl w:val="0"/>
          <w:numId w:val="19"/>
        </w:numPr>
        <w:rPr>
          <w:rFonts w:ascii="Arial" w:hAnsi="Arial" w:cs="Arial"/>
          <w:b/>
          <w:bCs/>
          <w:lang w:val="en-GB" w:eastAsia="zh-CN"/>
        </w:rPr>
      </w:pPr>
      <w:r w:rsidRPr="00644B2E">
        <w:rPr>
          <w:rFonts w:ascii="Arial" w:hAnsi="Arial" w:cs="Arial"/>
          <w:b/>
          <w:bCs/>
          <w:lang w:val="en-GB" w:eastAsia="zh-CN"/>
        </w:rPr>
        <w:t xml:space="preserve">Failure scenarios, such as RLF, SCG Failure, CEF </w:t>
      </w:r>
    </w:p>
    <w:p w14:paraId="4190B9C9" w14:textId="72BB9E7D" w:rsidR="00230ADB" w:rsidRPr="00644B2E" w:rsidRDefault="00230ADB" w:rsidP="00230ADB">
      <w:pPr>
        <w:pStyle w:val="ListParagraph"/>
        <w:numPr>
          <w:ilvl w:val="0"/>
          <w:numId w:val="19"/>
        </w:numPr>
        <w:rPr>
          <w:rFonts w:ascii="Arial" w:hAnsi="Arial" w:cs="Arial"/>
          <w:b/>
          <w:bCs/>
          <w:lang w:val="en-GB" w:eastAsia="zh-CN"/>
        </w:rPr>
      </w:pPr>
      <w:r w:rsidRPr="00644B2E">
        <w:rPr>
          <w:rFonts w:ascii="Arial" w:hAnsi="Arial" w:cs="Arial"/>
          <w:b/>
          <w:bCs/>
          <w:lang w:val="en-GB" w:eastAsia="zh-CN"/>
        </w:rPr>
        <w:t xml:space="preserve">Near failure scenario, </w:t>
      </w:r>
      <w:r w:rsidRPr="00644B2E">
        <w:rPr>
          <w:rFonts w:ascii="Arial" w:hAnsi="Arial" w:cs="Arial"/>
          <w:b/>
          <w:bCs/>
          <w:szCs w:val="20"/>
        </w:rPr>
        <w:t xml:space="preserve">consistent uplink LBT failures are detected on </w:t>
      </w:r>
      <w:r w:rsidRPr="00644B2E">
        <w:rPr>
          <w:rFonts w:ascii="Arial" w:hAnsi="Arial" w:cs="Arial"/>
          <w:b/>
          <w:bCs/>
          <w:i/>
          <w:iCs/>
          <w:szCs w:val="20"/>
        </w:rPr>
        <w:t xml:space="preserve">multiple UL BWPs with configured RACH resources, however, </w:t>
      </w:r>
      <w:r w:rsidRPr="00644B2E">
        <w:rPr>
          <w:rFonts w:ascii="Arial" w:hAnsi="Arial" w:cs="Arial"/>
          <w:b/>
          <w:bCs/>
          <w:szCs w:val="20"/>
        </w:rPr>
        <w:t>eventually</w:t>
      </w:r>
      <w:r w:rsidR="00B064F8">
        <w:rPr>
          <w:rFonts w:ascii="Arial" w:hAnsi="Arial" w:cs="Arial"/>
          <w:b/>
          <w:bCs/>
          <w:szCs w:val="20"/>
        </w:rPr>
        <w:t>,</w:t>
      </w:r>
      <w:r w:rsidRPr="00644B2E">
        <w:rPr>
          <w:rFonts w:ascii="Arial" w:hAnsi="Arial" w:cs="Arial"/>
          <w:b/>
          <w:bCs/>
          <w:szCs w:val="20"/>
        </w:rPr>
        <w:t xml:space="preserve"> it does not result in the RLF, </w:t>
      </w:r>
      <w:proofErr w:type="spellStart"/>
      <w:r w:rsidRPr="00644B2E">
        <w:rPr>
          <w:rFonts w:ascii="Arial" w:hAnsi="Arial" w:cs="Arial"/>
          <w:b/>
          <w:bCs/>
          <w:szCs w:val="20"/>
        </w:rPr>
        <w:t>HoF</w:t>
      </w:r>
      <w:proofErr w:type="spellEnd"/>
      <w:r w:rsidRPr="00644B2E">
        <w:rPr>
          <w:rFonts w:ascii="Arial" w:hAnsi="Arial" w:cs="Arial"/>
          <w:b/>
          <w:bCs/>
          <w:szCs w:val="20"/>
        </w:rPr>
        <w:t>, SCG failure, or PSCell addition or change failure</w:t>
      </w:r>
      <w:r w:rsidRPr="00644B2E">
        <w:rPr>
          <w:rFonts w:ascii="Arial" w:hAnsi="Arial" w:cs="Arial"/>
          <w:b/>
          <w:bCs/>
          <w:i/>
          <w:iCs/>
          <w:szCs w:val="20"/>
        </w:rPr>
        <w:t xml:space="preserve"> </w:t>
      </w:r>
    </w:p>
    <w:p w14:paraId="52AF5B1E" w14:textId="2C475DEC" w:rsidR="004E53B4" w:rsidRPr="001B3F31" w:rsidRDefault="004E53B4" w:rsidP="00FB5BDB">
      <w:pPr>
        <w:rPr>
          <w:rFonts w:ascii="Arial" w:hAnsi="Arial" w:cs="Arial"/>
          <w:b/>
          <w:bCs/>
          <w:color w:val="000000" w:themeColor="text1"/>
          <w:lang w:val="en-GB" w:eastAsia="zh-CN"/>
        </w:rPr>
      </w:pPr>
    </w:p>
    <w:p w14:paraId="7D1FE630" w14:textId="4C4E714F" w:rsidR="00FB5BDB" w:rsidRDefault="0026289F" w:rsidP="00FB5BDB">
      <w:pPr>
        <w:rPr>
          <w:rFonts w:ascii="Arial" w:hAnsi="Arial" w:cs="Arial"/>
          <w:color w:val="000000" w:themeColor="text1"/>
          <w:lang w:val="en-GB" w:eastAsia="zh-CN"/>
        </w:rPr>
      </w:pPr>
      <w:r w:rsidRPr="00805327">
        <w:rPr>
          <w:rFonts w:ascii="Arial" w:hAnsi="Arial" w:cs="Arial"/>
          <w:color w:val="000000" w:themeColor="text1"/>
          <w:lang w:val="en-GB" w:eastAsia="zh-CN"/>
        </w:rPr>
        <w:t xml:space="preserve">As discussed previously, </w:t>
      </w:r>
      <w:r w:rsidR="00D404B9" w:rsidRPr="00805327">
        <w:rPr>
          <w:rFonts w:ascii="Arial" w:hAnsi="Arial" w:cs="Arial"/>
          <w:szCs w:val="20"/>
        </w:rPr>
        <w:t>Rel-17 already supports UE indicating appropriate cause values for RLF and SCG failures due to consistent UL LBT failures in RLF Report and SCGFailureInformation, respectively.</w:t>
      </w:r>
      <w:r w:rsidR="00D404B9" w:rsidRPr="00805327">
        <w:rPr>
          <w:rFonts w:ascii="Arial" w:hAnsi="Arial" w:cs="Arial"/>
          <w:color w:val="000000" w:themeColor="text1"/>
          <w:lang w:val="en-GB" w:eastAsia="zh-CN"/>
        </w:rPr>
        <w:t xml:space="preserve"> However, </w:t>
      </w:r>
      <w:r w:rsidR="002D7D69">
        <w:rPr>
          <w:rFonts w:ascii="Arial" w:hAnsi="Arial" w:cs="Arial"/>
          <w:color w:val="000000" w:themeColor="text1"/>
          <w:lang w:val="en-GB" w:eastAsia="zh-CN"/>
        </w:rPr>
        <w:t>no solution exists for the optimization of</w:t>
      </w:r>
      <w:r w:rsidR="004559F6" w:rsidRPr="00805327">
        <w:rPr>
          <w:rFonts w:ascii="Arial" w:hAnsi="Arial" w:cs="Arial"/>
          <w:color w:val="000000" w:themeColor="text1"/>
          <w:lang w:val="en-GB" w:eastAsia="zh-CN"/>
        </w:rPr>
        <w:t xml:space="preserve"> success</w:t>
      </w:r>
      <w:r w:rsidR="00673227" w:rsidRPr="00805327">
        <w:rPr>
          <w:rFonts w:ascii="Arial" w:hAnsi="Arial" w:cs="Arial"/>
          <w:color w:val="000000" w:themeColor="text1"/>
          <w:lang w:val="en-GB" w:eastAsia="zh-CN"/>
        </w:rPr>
        <w:t>ful RACH procedure,</w:t>
      </w:r>
      <w:r w:rsidR="00B064F8">
        <w:rPr>
          <w:rFonts w:ascii="Arial" w:hAnsi="Arial" w:cs="Arial"/>
          <w:color w:val="000000" w:themeColor="text1"/>
          <w:lang w:val="en-GB" w:eastAsia="zh-CN"/>
        </w:rPr>
        <w:t xml:space="preserve"> </w:t>
      </w:r>
      <w:r w:rsidR="00673227" w:rsidRPr="00805327">
        <w:rPr>
          <w:rFonts w:ascii="Arial" w:hAnsi="Arial" w:cs="Arial"/>
          <w:color w:val="000000" w:themeColor="text1"/>
          <w:lang w:val="en-GB" w:eastAsia="zh-CN"/>
        </w:rPr>
        <w:t xml:space="preserve">successful handover, </w:t>
      </w:r>
      <w:r w:rsidR="001841FC">
        <w:rPr>
          <w:rFonts w:ascii="Arial" w:hAnsi="Arial" w:cs="Arial"/>
          <w:color w:val="000000" w:themeColor="text1"/>
          <w:lang w:val="en-GB" w:eastAsia="zh-CN"/>
        </w:rPr>
        <w:t xml:space="preserve">Handover failures, </w:t>
      </w:r>
      <w:r w:rsidR="00DD313E">
        <w:rPr>
          <w:rFonts w:ascii="Arial" w:hAnsi="Arial" w:cs="Arial"/>
          <w:color w:val="000000" w:themeColor="text1"/>
          <w:lang w:val="en-GB" w:eastAsia="zh-CN"/>
        </w:rPr>
        <w:t>co</w:t>
      </w:r>
      <w:r w:rsidR="00BB3FB8">
        <w:rPr>
          <w:rFonts w:ascii="Arial" w:hAnsi="Arial" w:cs="Arial"/>
          <w:color w:val="000000" w:themeColor="text1"/>
          <w:lang w:val="en-GB" w:eastAsia="zh-CN"/>
        </w:rPr>
        <w:t>n</w:t>
      </w:r>
      <w:r w:rsidR="00DD313E">
        <w:rPr>
          <w:rFonts w:ascii="Arial" w:hAnsi="Arial" w:cs="Arial"/>
          <w:color w:val="000000" w:themeColor="text1"/>
          <w:lang w:val="en-GB" w:eastAsia="zh-CN"/>
        </w:rPr>
        <w:t>nection e</w:t>
      </w:r>
      <w:r w:rsidR="00BB3FB8">
        <w:rPr>
          <w:rFonts w:ascii="Arial" w:hAnsi="Arial" w:cs="Arial"/>
          <w:color w:val="000000" w:themeColor="text1"/>
          <w:lang w:val="en-GB" w:eastAsia="zh-CN"/>
        </w:rPr>
        <w:t>stab</w:t>
      </w:r>
      <w:r w:rsidR="00DD313E">
        <w:rPr>
          <w:rFonts w:ascii="Arial" w:hAnsi="Arial" w:cs="Arial"/>
          <w:color w:val="000000" w:themeColor="text1"/>
          <w:lang w:val="en-GB" w:eastAsia="zh-CN"/>
        </w:rPr>
        <w:t xml:space="preserve">lishment/resume procedures, </w:t>
      </w:r>
      <w:r w:rsidR="00673227" w:rsidRPr="00805327">
        <w:rPr>
          <w:rFonts w:ascii="Arial" w:hAnsi="Arial" w:cs="Arial"/>
          <w:color w:val="000000" w:themeColor="text1"/>
          <w:lang w:val="en-GB" w:eastAsia="zh-CN"/>
        </w:rPr>
        <w:t xml:space="preserve">and others. </w:t>
      </w:r>
    </w:p>
    <w:p w14:paraId="49330D19" w14:textId="23797711" w:rsidR="004303B1" w:rsidRDefault="004303B1" w:rsidP="00FB5BDB">
      <w:pPr>
        <w:rPr>
          <w:rFonts w:ascii="Arial" w:hAnsi="Arial" w:cs="Arial"/>
          <w:color w:val="000000" w:themeColor="text1"/>
          <w:lang w:val="en-GB" w:eastAsia="zh-CN"/>
        </w:rPr>
      </w:pPr>
    </w:p>
    <w:p w14:paraId="05D99F5F" w14:textId="7EB6AE61" w:rsidR="004303B1" w:rsidRPr="00A35ECC" w:rsidRDefault="004303B1" w:rsidP="00FB5BDB">
      <w:pPr>
        <w:rPr>
          <w:rFonts w:ascii="Arial" w:hAnsi="Arial" w:cs="Arial"/>
          <w:b/>
          <w:bCs/>
          <w:szCs w:val="20"/>
        </w:rPr>
      </w:pPr>
      <w:r w:rsidRPr="00A35ECC">
        <w:rPr>
          <w:rFonts w:ascii="Arial" w:hAnsi="Arial" w:cs="Arial"/>
          <w:b/>
          <w:bCs/>
          <w:szCs w:val="20"/>
        </w:rPr>
        <w:t>Proposal 2: Rel-18 can study solutions to optimize RACH failures, connection establishment failures</w:t>
      </w:r>
      <w:r w:rsidR="00DC7A77">
        <w:rPr>
          <w:rFonts w:ascii="Arial" w:hAnsi="Arial" w:cs="Arial"/>
          <w:b/>
          <w:bCs/>
          <w:szCs w:val="20"/>
        </w:rPr>
        <w:t>,</w:t>
      </w:r>
      <w:r w:rsidRPr="00A35ECC">
        <w:rPr>
          <w:rFonts w:ascii="Arial" w:hAnsi="Arial" w:cs="Arial"/>
          <w:b/>
          <w:bCs/>
          <w:szCs w:val="20"/>
        </w:rPr>
        <w:t xml:space="preserve"> and handover failures due to consistent UL LBT failures</w:t>
      </w:r>
      <w:r w:rsidR="001841FC" w:rsidRPr="00A35ECC">
        <w:rPr>
          <w:rFonts w:ascii="Arial" w:hAnsi="Arial" w:cs="Arial"/>
          <w:b/>
          <w:bCs/>
          <w:szCs w:val="20"/>
        </w:rPr>
        <w:t>.</w:t>
      </w:r>
    </w:p>
    <w:p w14:paraId="5CF53815" w14:textId="229952C0" w:rsidR="001841FC" w:rsidRPr="001B3F31" w:rsidRDefault="006F7FE1" w:rsidP="006F7FE1">
      <w:pPr>
        <w:spacing w:before="100" w:beforeAutospacing="1" w:after="100" w:afterAutospacing="1"/>
        <w:rPr>
          <w:rFonts w:ascii="Arial" w:hAnsi="Arial" w:cs="Arial"/>
          <w:color w:val="000000" w:themeColor="text1"/>
          <w:lang w:val="en-GB" w:eastAsia="zh-CN"/>
        </w:rPr>
      </w:pPr>
      <w:r>
        <w:rPr>
          <w:rFonts w:ascii="Arial" w:hAnsi="Arial" w:cs="Arial"/>
          <w:color w:val="000000" w:themeColor="text1"/>
          <w:lang w:val="en-GB" w:eastAsia="zh-CN"/>
        </w:rPr>
        <w:t>Note that i</w:t>
      </w:r>
      <w:r w:rsidR="0079232E">
        <w:rPr>
          <w:rFonts w:ascii="Arial" w:hAnsi="Arial" w:cs="Arial"/>
          <w:color w:val="000000" w:themeColor="text1"/>
          <w:lang w:val="en-GB" w:eastAsia="zh-CN"/>
        </w:rPr>
        <w:t xml:space="preserve">nstead of enhancing each single </w:t>
      </w:r>
      <w:r w:rsidR="006D7DB0">
        <w:rPr>
          <w:rFonts w:ascii="Arial" w:hAnsi="Arial" w:cs="Arial"/>
          <w:color w:val="000000" w:themeColor="text1"/>
          <w:lang w:val="en-GB" w:eastAsia="zh-CN"/>
        </w:rPr>
        <w:t xml:space="preserve">SON report, RAN2 can introduce a new SON report that can be used </w:t>
      </w:r>
      <w:r>
        <w:rPr>
          <w:rFonts w:ascii="Arial" w:hAnsi="Arial" w:cs="Arial"/>
          <w:color w:val="000000" w:themeColor="text1"/>
          <w:lang w:val="en-GB" w:eastAsia="zh-CN"/>
        </w:rPr>
        <w:t xml:space="preserve">for capturing LBT statistics for both failure and near-failure scenarios. </w:t>
      </w:r>
      <w:r w:rsidR="00786588">
        <w:rPr>
          <w:rFonts w:ascii="Arial" w:hAnsi="Arial" w:cs="Arial"/>
          <w:color w:val="000000" w:themeColor="text1"/>
          <w:lang w:val="en-GB" w:eastAsia="zh-CN"/>
        </w:rPr>
        <w:t xml:space="preserve"> </w:t>
      </w:r>
      <w:r w:rsidR="00943B4D">
        <w:rPr>
          <w:rFonts w:ascii="Arial" w:hAnsi="Arial" w:cs="Arial"/>
          <w:color w:val="000000" w:themeColor="text1"/>
          <w:lang w:val="en-GB" w:eastAsia="zh-CN"/>
        </w:rPr>
        <w:t xml:space="preserve"> </w:t>
      </w:r>
      <w:r w:rsidR="0079232E">
        <w:rPr>
          <w:rFonts w:ascii="Arial" w:hAnsi="Arial" w:cs="Arial"/>
          <w:color w:val="000000" w:themeColor="text1"/>
          <w:lang w:val="en-GB" w:eastAsia="zh-CN"/>
        </w:rPr>
        <w:t xml:space="preserve"> </w:t>
      </w:r>
    </w:p>
    <w:p w14:paraId="16FD355F" w14:textId="6F084519" w:rsidR="003E0EAC" w:rsidRDefault="00FB5BDB" w:rsidP="00FB5BDB">
      <w:pPr>
        <w:rPr>
          <w:rFonts w:ascii="Arial" w:hAnsi="Arial" w:cs="Arial"/>
          <w:b/>
          <w:bCs/>
          <w:color w:val="000000" w:themeColor="text1"/>
          <w:lang w:val="en-GB" w:eastAsia="zh-CN"/>
        </w:rPr>
      </w:pPr>
      <w:r w:rsidRPr="001B3F31">
        <w:rPr>
          <w:rFonts w:ascii="Arial" w:hAnsi="Arial" w:cs="Arial"/>
          <w:b/>
          <w:bCs/>
          <w:color w:val="000000" w:themeColor="text1"/>
          <w:lang w:val="en-GB" w:eastAsia="zh-CN"/>
        </w:rPr>
        <w:t xml:space="preserve">Proposal </w:t>
      </w:r>
      <w:r w:rsidR="006F7FE1">
        <w:rPr>
          <w:rFonts w:ascii="Arial" w:hAnsi="Arial" w:cs="Arial"/>
          <w:b/>
          <w:bCs/>
          <w:color w:val="000000" w:themeColor="text1"/>
          <w:lang w:val="en-GB" w:eastAsia="zh-CN"/>
        </w:rPr>
        <w:t>3</w:t>
      </w:r>
      <w:r w:rsidRPr="001B3F31">
        <w:rPr>
          <w:rFonts w:ascii="Arial" w:hAnsi="Arial" w:cs="Arial"/>
          <w:b/>
          <w:bCs/>
          <w:color w:val="000000" w:themeColor="text1"/>
          <w:lang w:val="en-GB" w:eastAsia="zh-CN"/>
        </w:rPr>
        <w:t xml:space="preserve">: </w:t>
      </w:r>
      <w:r w:rsidR="006F7FE1">
        <w:rPr>
          <w:rFonts w:ascii="Arial" w:hAnsi="Arial" w:cs="Arial"/>
          <w:b/>
          <w:bCs/>
          <w:color w:val="000000" w:themeColor="text1"/>
          <w:lang w:val="en-GB" w:eastAsia="zh-CN"/>
        </w:rPr>
        <w:t>RAN2 should i</w:t>
      </w:r>
      <w:r w:rsidRPr="001B3F31">
        <w:rPr>
          <w:rFonts w:ascii="Arial" w:hAnsi="Arial" w:cs="Arial"/>
          <w:b/>
          <w:bCs/>
          <w:color w:val="000000" w:themeColor="text1"/>
          <w:lang w:val="en-GB" w:eastAsia="zh-CN"/>
        </w:rPr>
        <w:t xml:space="preserve">ntroduce a new SON message as </w:t>
      </w:r>
      <w:r w:rsidRPr="001B3F31">
        <w:rPr>
          <w:rFonts w:ascii="Arial" w:hAnsi="Arial" w:cs="Arial"/>
          <w:b/>
          <w:bCs/>
          <w:i/>
          <w:iCs/>
          <w:color w:val="000000" w:themeColor="text1"/>
          <w:lang w:val="en-GB" w:eastAsia="zh-CN"/>
        </w:rPr>
        <w:t>LBTFailureInformation</w:t>
      </w:r>
      <w:r w:rsidRPr="001B3F31">
        <w:rPr>
          <w:rFonts w:ascii="Arial" w:hAnsi="Arial" w:cs="Arial"/>
          <w:b/>
          <w:bCs/>
          <w:color w:val="000000" w:themeColor="text1"/>
          <w:lang w:val="en-GB" w:eastAsia="zh-CN"/>
        </w:rPr>
        <w:t xml:space="preserve"> for NR-U related </w:t>
      </w:r>
      <w:r w:rsidR="00D1259E" w:rsidRPr="001B3F31">
        <w:rPr>
          <w:rFonts w:ascii="Arial" w:hAnsi="Arial" w:cs="Arial"/>
          <w:b/>
          <w:bCs/>
          <w:color w:val="000000" w:themeColor="text1"/>
          <w:lang w:val="en-GB" w:eastAsia="zh-CN"/>
        </w:rPr>
        <w:t>enha</w:t>
      </w:r>
      <w:r w:rsidR="00D279D0" w:rsidRPr="001B3F31">
        <w:rPr>
          <w:rFonts w:ascii="Arial" w:hAnsi="Arial" w:cs="Arial"/>
          <w:b/>
          <w:bCs/>
          <w:color w:val="000000" w:themeColor="text1"/>
          <w:lang w:val="en-GB" w:eastAsia="zh-CN"/>
        </w:rPr>
        <w:t>ncements</w:t>
      </w:r>
      <w:r w:rsidRPr="001B3F31">
        <w:rPr>
          <w:rFonts w:ascii="Arial" w:hAnsi="Arial" w:cs="Arial"/>
          <w:b/>
          <w:bCs/>
          <w:color w:val="000000" w:themeColor="text1"/>
          <w:lang w:val="en-GB" w:eastAsia="zh-CN"/>
        </w:rPr>
        <w:t xml:space="preserve">. </w:t>
      </w:r>
    </w:p>
    <w:p w14:paraId="2B4FB683" w14:textId="2C197EC2" w:rsidR="00EE141B" w:rsidRDefault="00EE141B" w:rsidP="00FB5BDB">
      <w:pPr>
        <w:rPr>
          <w:rFonts w:ascii="Arial" w:hAnsi="Arial" w:cs="Arial"/>
          <w:b/>
          <w:bCs/>
          <w:color w:val="000000" w:themeColor="text1"/>
          <w:lang w:val="en-GB" w:eastAsia="zh-CN"/>
        </w:rPr>
      </w:pPr>
    </w:p>
    <w:p w14:paraId="3875490D" w14:textId="26AC8116" w:rsidR="00F51008" w:rsidRPr="00F51008" w:rsidRDefault="00F51008" w:rsidP="00F51008">
      <w:pPr>
        <w:rPr>
          <w:rFonts w:ascii="Arial" w:hAnsi="Arial" w:cs="Arial"/>
          <w:b/>
          <w:bCs/>
          <w:color w:val="000000" w:themeColor="text1"/>
          <w:lang w:val="en-GB" w:eastAsia="zh-CN"/>
        </w:rPr>
      </w:pPr>
      <w:r w:rsidRPr="00F51008">
        <w:rPr>
          <w:rFonts w:ascii="Arial" w:hAnsi="Arial" w:cs="Arial"/>
          <w:b/>
          <w:bCs/>
          <w:color w:val="000000" w:themeColor="text1"/>
          <w:lang w:val="en-GB" w:eastAsia="zh-CN"/>
        </w:rPr>
        <w:t>Proposal 4: The SON report for NR-U can contain the following IEs</w:t>
      </w:r>
    </w:p>
    <w:p w14:paraId="068057DC" w14:textId="77777777" w:rsidR="00F51008" w:rsidRPr="00F51008" w:rsidRDefault="00F51008" w:rsidP="00F51008">
      <w:pPr>
        <w:pStyle w:val="ListParagraph"/>
        <w:numPr>
          <w:ilvl w:val="0"/>
          <w:numId w:val="13"/>
        </w:numPr>
        <w:rPr>
          <w:rFonts w:ascii="Arial" w:hAnsi="Arial" w:cs="Arial"/>
          <w:b/>
          <w:bCs/>
          <w:szCs w:val="20"/>
          <w:lang w:eastAsia="zh-CN"/>
        </w:rPr>
      </w:pPr>
      <w:r w:rsidRPr="00F51008">
        <w:rPr>
          <w:rFonts w:ascii="Arial" w:hAnsi="Arial" w:cs="Arial"/>
          <w:b/>
          <w:bCs/>
          <w:szCs w:val="20"/>
          <w:lang w:eastAsia="zh-CN"/>
        </w:rPr>
        <w:t xml:space="preserve">Cell information on which </w:t>
      </w:r>
      <w:proofErr w:type="spellStart"/>
      <w:r w:rsidRPr="00F51008">
        <w:rPr>
          <w:rFonts w:ascii="Arial" w:hAnsi="Arial" w:cs="Arial"/>
          <w:b/>
          <w:bCs/>
          <w:szCs w:val="20"/>
          <w:lang w:eastAsia="zh-CN"/>
        </w:rPr>
        <w:t>LBTFailure</w:t>
      </w:r>
      <w:proofErr w:type="spellEnd"/>
      <w:r w:rsidRPr="00F51008">
        <w:rPr>
          <w:rFonts w:ascii="Arial" w:hAnsi="Arial" w:cs="Arial"/>
          <w:b/>
          <w:bCs/>
          <w:szCs w:val="20"/>
          <w:lang w:eastAsia="zh-CN"/>
        </w:rPr>
        <w:t xml:space="preserve"> happened </w:t>
      </w:r>
      <w:r w:rsidRPr="00F51008">
        <w:rPr>
          <w:rFonts w:ascii="Arial" w:hAnsi="Arial" w:cs="Arial"/>
          <w:b/>
          <w:bCs/>
          <w:szCs w:val="20"/>
          <w:lang w:eastAsia="zh-CN"/>
        </w:rPr>
        <w:tab/>
      </w:r>
    </w:p>
    <w:p w14:paraId="04B74820" w14:textId="77777777" w:rsidR="00F51008" w:rsidRPr="00F51008" w:rsidRDefault="00F51008" w:rsidP="00F51008">
      <w:pPr>
        <w:pStyle w:val="ListParagraph"/>
        <w:numPr>
          <w:ilvl w:val="0"/>
          <w:numId w:val="13"/>
        </w:numPr>
        <w:rPr>
          <w:rFonts w:ascii="Arial" w:hAnsi="Arial" w:cs="Arial"/>
          <w:b/>
          <w:bCs/>
          <w:szCs w:val="20"/>
          <w:lang w:eastAsia="zh-CN"/>
        </w:rPr>
      </w:pPr>
      <w:r w:rsidRPr="00F51008">
        <w:rPr>
          <w:rFonts w:ascii="Arial" w:hAnsi="Arial" w:cs="Arial"/>
          <w:b/>
          <w:bCs/>
          <w:szCs w:val="20"/>
          <w:lang w:eastAsia="zh-CN"/>
        </w:rPr>
        <w:t>Timestamp (the time when LBT failure is detected by the MAC)</w:t>
      </w:r>
    </w:p>
    <w:p w14:paraId="0656A5C2" w14:textId="77777777" w:rsidR="00F51008" w:rsidRPr="00F51008" w:rsidRDefault="00F51008" w:rsidP="00F51008">
      <w:pPr>
        <w:pStyle w:val="ListParagraph"/>
        <w:numPr>
          <w:ilvl w:val="0"/>
          <w:numId w:val="13"/>
        </w:numPr>
        <w:rPr>
          <w:rFonts w:ascii="Arial" w:hAnsi="Arial" w:cs="Arial"/>
          <w:b/>
          <w:bCs/>
          <w:szCs w:val="20"/>
          <w:lang w:eastAsia="zh-CN"/>
        </w:rPr>
      </w:pPr>
      <w:r w:rsidRPr="00F51008">
        <w:rPr>
          <w:rFonts w:ascii="Arial" w:hAnsi="Arial" w:cs="Arial"/>
          <w:b/>
          <w:bCs/>
          <w:szCs w:val="20"/>
          <w:lang w:eastAsia="zh-CN"/>
        </w:rPr>
        <w:t xml:space="preserve">Indicator whether the </w:t>
      </w:r>
      <w:proofErr w:type="spellStart"/>
      <w:r w:rsidRPr="00F51008">
        <w:rPr>
          <w:rFonts w:ascii="Arial" w:hAnsi="Arial" w:cs="Arial"/>
          <w:b/>
          <w:bCs/>
          <w:szCs w:val="20"/>
          <w:lang w:eastAsia="zh-CN"/>
        </w:rPr>
        <w:t>LBTFailure</w:t>
      </w:r>
      <w:proofErr w:type="spellEnd"/>
      <w:r w:rsidRPr="00F51008">
        <w:rPr>
          <w:rFonts w:ascii="Arial" w:hAnsi="Arial" w:cs="Arial"/>
          <w:b/>
          <w:bCs/>
          <w:szCs w:val="20"/>
          <w:lang w:eastAsia="zh-CN"/>
        </w:rPr>
        <w:t xml:space="preserve"> resulted in RACH/RLF/</w:t>
      </w:r>
      <w:proofErr w:type="spellStart"/>
      <w:r w:rsidRPr="00F51008">
        <w:rPr>
          <w:rFonts w:ascii="Arial" w:hAnsi="Arial" w:cs="Arial"/>
          <w:b/>
          <w:bCs/>
          <w:szCs w:val="20"/>
          <w:lang w:eastAsia="zh-CN"/>
        </w:rPr>
        <w:t>SCGFailure</w:t>
      </w:r>
      <w:proofErr w:type="spellEnd"/>
      <w:r w:rsidRPr="00F51008">
        <w:rPr>
          <w:rFonts w:ascii="Arial" w:hAnsi="Arial" w:cs="Arial"/>
          <w:b/>
          <w:bCs/>
          <w:szCs w:val="20"/>
          <w:lang w:eastAsia="zh-CN"/>
        </w:rPr>
        <w:t xml:space="preserve"> (for differentiating failure and non-failure scenarios)</w:t>
      </w:r>
    </w:p>
    <w:p w14:paraId="4521A472" w14:textId="476E45B7" w:rsidR="00F51008" w:rsidRPr="00F51008" w:rsidRDefault="00F51008" w:rsidP="00F51008">
      <w:pPr>
        <w:pStyle w:val="ListParagraph"/>
        <w:numPr>
          <w:ilvl w:val="0"/>
          <w:numId w:val="13"/>
        </w:numPr>
        <w:rPr>
          <w:rFonts w:ascii="Arial" w:hAnsi="Arial" w:cs="Arial"/>
          <w:b/>
          <w:bCs/>
          <w:szCs w:val="20"/>
          <w:lang w:eastAsia="zh-CN"/>
        </w:rPr>
      </w:pPr>
      <w:r w:rsidRPr="00F51008">
        <w:rPr>
          <w:rFonts w:ascii="Arial" w:hAnsi="Arial" w:cs="Arial"/>
          <w:b/>
          <w:bCs/>
          <w:szCs w:val="20"/>
          <w:lang w:eastAsia="zh-CN"/>
        </w:rPr>
        <w:t xml:space="preserve">BWP </w:t>
      </w:r>
      <w:r>
        <w:rPr>
          <w:rFonts w:ascii="Arial" w:hAnsi="Arial" w:cs="Arial"/>
          <w:b/>
          <w:bCs/>
          <w:szCs w:val="20"/>
          <w:lang w:eastAsia="zh-CN"/>
        </w:rPr>
        <w:t>information</w:t>
      </w:r>
      <w:r w:rsidRPr="00F51008">
        <w:rPr>
          <w:rFonts w:ascii="Arial" w:hAnsi="Arial" w:cs="Arial"/>
          <w:b/>
          <w:bCs/>
          <w:szCs w:val="20"/>
          <w:lang w:eastAsia="zh-CN"/>
        </w:rPr>
        <w:t xml:space="preserve"> and no. of LBT failures </w:t>
      </w:r>
      <w:r w:rsidR="00A36AC6">
        <w:rPr>
          <w:rFonts w:ascii="Arial" w:hAnsi="Arial" w:cs="Arial"/>
          <w:b/>
          <w:bCs/>
          <w:szCs w:val="20"/>
          <w:lang w:eastAsia="zh-CN"/>
        </w:rPr>
        <w:t>statistics</w:t>
      </w:r>
      <w:r w:rsidRPr="00F51008">
        <w:rPr>
          <w:rFonts w:ascii="Arial" w:hAnsi="Arial" w:cs="Arial"/>
          <w:b/>
          <w:bCs/>
          <w:szCs w:val="20"/>
          <w:lang w:eastAsia="zh-CN"/>
        </w:rPr>
        <w:t xml:space="preserve"> </w:t>
      </w:r>
    </w:p>
    <w:p w14:paraId="692090AC" w14:textId="5B2EB683" w:rsidR="00EE141B" w:rsidRPr="00F51008" w:rsidRDefault="00F51008" w:rsidP="00FB5BDB">
      <w:pPr>
        <w:pStyle w:val="ListParagraph"/>
        <w:numPr>
          <w:ilvl w:val="0"/>
          <w:numId w:val="13"/>
        </w:numPr>
        <w:rPr>
          <w:rFonts w:ascii="Arial" w:hAnsi="Arial" w:cs="Arial"/>
          <w:b/>
          <w:bCs/>
          <w:szCs w:val="20"/>
          <w:lang w:eastAsia="zh-CN"/>
        </w:rPr>
      </w:pPr>
      <w:r w:rsidRPr="00F51008">
        <w:rPr>
          <w:rFonts w:ascii="Arial" w:hAnsi="Arial" w:cs="Arial"/>
          <w:b/>
          <w:bCs/>
          <w:szCs w:val="20"/>
          <w:lang w:eastAsia="zh-CN"/>
        </w:rPr>
        <w:t xml:space="preserve">RSSI and CO measurement when </w:t>
      </w:r>
      <w:r w:rsidR="00853FC8">
        <w:rPr>
          <w:rFonts w:ascii="Arial" w:hAnsi="Arial" w:cs="Arial"/>
          <w:b/>
          <w:bCs/>
          <w:szCs w:val="20"/>
          <w:lang w:eastAsia="zh-CN"/>
        </w:rPr>
        <w:t xml:space="preserve">consistent </w:t>
      </w:r>
      <w:r w:rsidRPr="00F51008">
        <w:rPr>
          <w:rFonts w:ascii="Arial" w:hAnsi="Arial" w:cs="Arial"/>
          <w:b/>
          <w:bCs/>
          <w:szCs w:val="20"/>
          <w:lang w:eastAsia="zh-CN"/>
        </w:rPr>
        <w:t xml:space="preserve">LBT failure is detected by the MAC, if available </w:t>
      </w:r>
    </w:p>
    <w:p w14:paraId="473A4F70" w14:textId="230648DE" w:rsidR="002446AF" w:rsidRDefault="002446AF" w:rsidP="00FB5BDB">
      <w:pPr>
        <w:rPr>
          <w:rFonts w:ascii="Arial" w:hAnsi="Arial" w:cs="Arial"/>
          <w:b/>
          <w:bCs/>
          <w:color w:val="000000" w:themeColor="text1"/>
          <w:lang w:val="en-GB" w:eastAsia="zh-CN"/>
        </w:rPr>
      </w:pPr>
    </w:p>
    <w:p w14:paraId="3AB3CCDB" w14:textId="0C9DA056" w:rsidR="002446AF" w:rsidRPr="001B3F31" w:rsidRDefault="002446AF" w:rsidP="002446AF">
      <w:pPr>
        <w:pStyle w:val="BodyText"/>
        <w:rPr>
          <w:rFonts w:ascii="Arial" w:hAnsi="Arial" w:cs="Arial"/>
          <w:b/>
          <w:bCs/>
          <w:sz w:val="24"/>
          <w:lang w:val="fr-FR" w:eastAsia="zh-CN"/>
        </w:rPr>
      </w:pPr>
      <w:r w:rsidRPr="001B3F31">
        <w:rPr>
          <w:rFonts w:ascii="Arial" w:hAnsi="Arial" w:cs="Arial"/>
          <w:b/>
          <w:bCs/>
          <w:sz w:val="24"/>
          <w:lang w:val="fr-FR" w:eastAsia="zh-CN"/>
        </w:rPr>
        <w:t xml:space="preserve">2.1 </w:t>
      </w:r>
      <w:r w:rsidRPr="001B3F31">
        <w:rPr>
          <w:rFonts w:ascii="Arial" w:hAnsi="Arial" w:cs="Arial"/>
          <w:b/>
          <w:bCs/>
          <w:sz w:val="24"/>
          <w:lang w:val="en-GB" w:eastAsia="zh-CN"/>
        </w:rPr>
        <w:t xml:space="preserve">NR-U </w:t>
      </w:r>
      <w:r w:rsidR="008A1031">
        <w:rPr>
          <w:rFonts w:ascii="Arial" w:hAnsi="Arial" w:cs="Arial"/>
          <w:b/>
          <w:bCs/>
          <w:sz w:val="24"/>
          <w:lang w:val="en-GB" w:eastAsia="zh-CN"/>
        </w:rPr>
        <w:t>UL MLB</w:t>
      </w:r>
      <w:r w:rsidRPr="001B3F31">
        <w:rPr>
          <w:rFonts w:ascii="Arial" w:hAnsi="Arial" w:cs="Arial"/>
          <w:b/>
          <w:bCs/>
          <w:sz w:val="24"/>
          <w:lang w:val="en-GB" w:eastAsia="zh-CN"/>
        </w:rPr>
        <w:t xml:space="preserve"> </w:t>
      </w:r>
    </w:p>
    <w:p w14:paraId="7F5F3853" w14:textId="77777777" w:rsidR="002446AF" w:rsidRPr="008A1031" w:rsidRDefault="002446AF" w:rsidP="002446AF">
      <w:pPr>
        <w:rPr>
          <w:rFonts w:ascii="Arial" w:hAnsi="Arial" w:cs="Arial"/>
          <w:szCs w:val="20"/>
        </w:rPr>
      </w:pPr>
      <w:r w:rsidRPr="008A1031">
        <w:rPr>
          <w:rFonts w:ascii="Arial" w:hAnsi="Arial" w:cs="Arial"/>
          <w:szCs w:val="20"/>
        </w:rPr>
        <w:t xml:space="preserve">Rel-17 already supports MLB for NR-U in DL to some extent e.g., by exchanging </w:t>
      </w:r>
      <w:r w:rsidRPr="008A1031">
        <w:rPr>
          <w:rFonts w:ascii="Arial" w:hAnsi="Arial" w:cs="Arial"/>
          <w:b/>
          <w:bCs/>
          <w:szCs w:val="20"/>
        </w:rPr>
        <w:t>Channel Occupancy percentage</w:t>
      </w:r>
      <w:r w:rsidRPr="008A1031">
        <w:rPr>
          <w:rFonts w:ascii="Arial" w:hAnsi="Arial" w:cs="Arial"/>
          <w:szCs w:val="20"/>
        </w:rPr>
        <w:t xml:space="preserve"> (the percentage of time for which the channel resources have been utilized for DL traffic served by the corresponding cell) and </w:t>
      </w:r>
      <w:r w:rsidRPr="008A1031">
        <w:rPr>
          <w:rFonts w:ascii="Arial" w:hAnsi="Arial" w:cs="Arial"/>
          <w:b/>
          <w:bCs/>
          <w:szCs w:val="20"/>
        </w:rPr>
        <w:t>Energy Detection</w:t>
      </w:r>
      <w:r w:rsidRPr="008A1031">
        <w:rPr>
          <w:rFonts w:ascii="Arial" w:hAnsi="Arial" w:cs="Arial"/>
          <w:szCs w:val="20"/>
        </w:rPr>
        <w:t xml:space="preserve"> </w:t>
      </w:r>
      <w:r w:rsidRPr="008A1031">
        <w:rPr>
          <w:rFonts w:ascii="Arial" w:hAnsi="Arial" w:cs="Arial"/>
          <w:b/>
          <w:bCs/>
          <w:szCs w:val="20"/>
        </w:rPr>
        <w:t>Threshold</w:t>
      </w:r>
      <w:r w:rsidRPr="008A1031">
        <w:rPr>
          <w:rFonts w:ascii="Arial" w:hAnsi="Arial" w:cs="Arial"/>
          <w:szCs w:val="20"/>
        </w:rPr>
        <w:t xml:space="preserve"> per NR-U channel ID in Resource status update procedure.</w:t>
      </w:r>
    </w:p>
    <w:p w14:paraId="0300BDFB" w14:textId="77777777" w:rsidR="002446AF" w:rsidRPr="008A1031" w:rsidRDefault="002446AF" w:rsidP="002446AF">
      <w:pPr>
        <w:rPr>
          <w:rFonts w:ascii="Arial" w:hAnsi="Arial" w:cs="Arial"/>
          <w:szCs w:val="20"/>
        </w:rPr>
      </w:pPr>
    </w:p>
    <w:p w14:paraId="4E84FEC1" w14:textId="4AA81DC7" w:rsidR="002446AF" w:rsidRPr="00D20471" w:rsidRDefault="002446AF" w:rsidP="002446AF">
      <w:pPr>
        <w:rPr>
          <w:rFonts w:ascii="Arial" w:hAnsi="Arial" w:cs="Arial"/>
          <w:b/>
          <w:bCs/>
          <w:szCs w:val="20"/>
        </w:rPr>
      </w:pPr>
      <w:r w:rsidRPr="00D20471">
        <w:rPr>
          <w:rFonts w:ascii="Arial" w:hAnsi="Arial" w:cs="Arial"/>
          <w:b/>
          <w:bCs/>
          <w:szCs w:val="20"/>
        </w:rPr>
        <w:t xml:space="preserve">Observation </w:t>
      </w:r>
      <w:r w:rsidR="00D20471" w:rsidRPr="00D20471">
        <w:rPr>
          <w:rFonts w:ascii="Arial" w:hAnsi="Arial" w:cs="Arial"/>
          <w:b/>
          <w:bCs/>
          <w:szCs w:val="20"/>
        </w:rPr>
        <w:t>3</w:t>
      </w:r>
      <w:r w:rsidRPr="00D20471">
        <w:rPr>
          <w:rFonts w:ascii="Arial" w:hAnsi="Arial" w:cs="Arial"/>
          <w:b/>
          <w:bCs/>
          <w:szCs w:val="20"/>
        </w:rPr>
        <w:t xml:space="preserve">: Rel-17 already supports MLB for NR-U in DL by exchanging Channel Occupancy percentage and Energy Detection Threshold per NR-U channel ID in </w:t>
      </w:r>
      <w:r w:rsidR="00BB3FB8">
        <w:rPr>
          <w:rFonts w:ascii="Arial" w:hAnsi="Arial" w:cs="Arial"/>
          <w:b/>
          <w:bCs/>
          <w:szCs w:val="20"/>
        </w:rPr>
        <w:t xml:space="preserve">the </w:t>
      </w:r>
      <w:r w:rsidRPr="00D20471">
        <w:rPr>
          <w:rFonts w:ascii="Arial" w:hAnsi="Arial" w:cs="Arial"/>
          <w:b/>
          <w:bCs/>
          <w:szCs w:val="20"/>
        </w:rPr>
        <w:t>Resource status update procedure.</w:t>
      </w:r>
    </w:p>
    <w:p w14:paraId="5F2E1146" w14:textId="77777777" w:rsidR="002446AF" w:rsidRPr="008A1031" w:rsidRDefault="002446AF" w:rsidP="002446AF">
      <w:pPr>
        <w:rPr>
          <w:rFonts w:ascii="Arial" w:hAnsi="Arial" w:cs="Arial"/>
          <w:szCs w:val="20"/>
        </w:rPr>
      </w:pPr>
    </w:p>
    <w:p w14:paraId="05598F23" w14:textId="3420F712" w:rsidR="002446AF" w:rsidRPr="00BB3FB8" w:rsidRDefault="002446AF" w:rsidP="002446AF">
      <w:pPr>
        <w:rPr>
          <w:rFonts w:ascii="Arial" w:hAnsi="Arial" w:cs="Arial"/>
          <w:b/>
          <w:bCs/>
          <w:szCs w:val="20"/>
        </w:rPr>
      </w:pPr>
      <w:r w:rsidRPr="00BB3FB8">
        <w:rPr>
          <w:rFonts w:ascii="Arial" w:hAnsi="Arial" w:cs="Arial"/>
          <w:b/>
          <w:bCs/>
          <w:szCs w:val="20"/>
        </w:rPr>
        <w:t xml:space="preserve">Proposal </w:t>
      </w:r>
      <w:r w:rsidR="00A36AC6">
        <w:rPr>
          <w:rFonts w:ascii="Arial" w:hAnsi="Arial" w:cs="Arial"/>
          <w:b/>
          <w:bCs/>
          <w:szCs w:val="20"/>
        </w:rPr>
        <w:t>5</w:t>
      </w:r>
      <w:r w:rsidRPr="00BB3FB8">
        <w:rPr>
          <w:rFonts w:ascii="Arial" w:hAnsi="Arial" w:cs="Arial"/>
          <w:b/>
          <w:bCs/>
          <w:szCs w:val="20"/>
        </w:rPr>
        <w:t xml:space="preserve">: </w:t>
      </w:r>
      <w:r w:rsidR="00BB3FB8" w:rsidRPr="00BB3FB8">
        <w:rPr>
          <w:rFonts w:ascii="Arial" w:hAnsi="Arial" w:cs="Arial"/>
          <w:b/>
          <w:bCs/>
          <w:szCs w:val="20"/>
        </w:rPr>
        <w:t xml:space="preserve">Wait for </w:t>
      </w:r>
      <w:r w:rsidRPr="00BB3FB8">
        <w:rPr>
          <w:rFonts w:ascii="Arial" w:hAnsi="Arial" w:cs="Arial"/>
          <w:b/>
          <w:bCs/>
          <w:szCs w:val="20"/>
        </w:rPr>
        <w:t>RAN</w:t>
      </w:r>
      <w:r w:rsidR="00BB3FB8" w:rsidRPr="00BB3FB8">
        <w:rPr>
          <w:rFonts w:ascii="Arial" w:hAnsi="Arial" w:cs="Arial"/>
          <w:b/>
          <w:bCs/>
          <w:szCs w:val="20"/>
        </w:rPr>
        <w:t>3</w:t>
      </w:r>
      <w:r w:rsidRPr="00BB3FB8">
        <w:rPr>
          <w:rFonts w:ascii="Arial" w:hAnsi="Arial" w:cs="Arial"/>
          <w:b/>
          <w:bCs/>
          <w:szCs w:val="20"/>
        </w:rPr>
        <w:t xml:space="preserve"> </w:t>
      </w:r>
      <w:r w:rsidR="00BB3FB8" w:rsidRPr="00BB3FB8">
        <w:rPr>
          <w:rFonts w:ascii="Arial" w:hAnsi="Arial" w:cs="Arial"/>
          <w:b/>
          <w:bCs/>
          <w:szCs w:val="20"/>
        </w:rPr>
        <w:t>discussion on</w:t>
      </w:r>
      <w:r w:rsidRPr="00BB3FB8">
        <w:rPr>
          <w:rFonts w:ascii="Arial" w:hAnsi="Arial" w:cs="Arial"/>
          <w:b/>
          <w:bCs/>
          <w:szCs w:val="20"/>
        </w:rPr>
        <w:t xml:space="preserve"> identif</w:t>
      </w:r>
      <w:r w:rsidR="00BB3FB8" w:rsidRPr="00BB3FB8">
        <w:rPr>
          <w:rFonts w:ascii="Arial" w:hAnsi="Arial" w:cs="Arial"/>
          <w:b/>
          <w:bCs/>
          <w:szCs w:val="20"/>
        </w:rPr>
        <w:t>ying</w:t>
      </w:r>
      <w:r w:rsidRPr="00BB3FB8">
        <w:rPr>
          <w:rFonts w:ascii="Arial" w:hAnsi="Arial" w:cs="Arial"/>
          <w:b/>
          <w:bCs/>
          <w:szCs w:val="20"/>
        </w:rPr>
        <w:t xml:space="preserve"> load metrics that are needed to be exchanged between NG-RAN nodes to support MLB for NR-U in UL.</w:t>
      </w:r>
    </w:p>
    <w:p w14:paraId="222E3551" w14:textId="43BF6665" w:rsidR="00280CAC" w:rsidRPr="001B3F31" w:rsidRDefault="00911ECB" w:rsidP="007C706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1B3F31">
        <w:rPr>
          <w:b w:val="0"/>
          <w:bCs w:val="0"/>
          <w:kern w:val="0"/>
          <w:sz w:val="36"/>
          <w:szCs w:val="20"/>
          <w:lang w:val="fr-FR"/>
        </w:rPr>
        <w:t>Conclusion</w:t>
      </w:r>
      <w:r w:rsidR="008E17C4" w:rsidRPr="001B3F31">
        <w:rPr>
          <w:b w:val="0"/>
          <w:bCs w:val="0"/>
          <w:kern w:val="0"/>
          <w:sz w:val="36"/>
          <w:szCs w:val="20"/>
          <w:lang w:val="fr-FR"/>
        </w:rPr>
        <w:t xml:space="preserve"> </w:t>
      </w:r>
      <w:bookmarkEnd w:id="1"/>
      <w:bookmarkEnd w:id="2"/>
    </w:p>
    <w:p w14:paraId="157A681B" w14:textId="77777777" w:rsidR="00A36AC6" w:rsidRPr="00A36AC6" w:rsidRDefault="00A36AC6" w:rsidP="00A36AC6">
      <w:pPr>
        <w:rPr>
          <w:rFonts w:ascii="Arial" w:hAnsi="Arial" w:cs="Arial"/>
          <w:b/>
          <w:bCs/>
          <w:szCs w:val="20"/>
        </w:rPr>
      </w:pPr>
      <w:r w:rsidRPr="00A36AC6">
        <w:rPr>
          <w:rFonts w:ascii="Arial" w:hAnsi="Arial" w:cs="Arial"/>
          <w:b/>
          <w:bCs/>
          <w:szCs w:val="20"/>
        </w:rPr>
        <w:t xml:space="preserve">Observation 1: gNB-DU is already aware of consistent UL LBT failures on </w:t>
      </w:r>
      <w:proofErr w:type="spellStart"/>
      <w:r w:rsidRPr="00A36AC6">
        <w:rPr>
          <w:rFonts w:ascii="Arial" w:hAnsi="Arial" w:cs="Arial"/>
          <w:b/>
          <w:bCs/>
          <w:szCs w:val="20"/>
        </w:rPr>
        <w:t>SpCell</w:t>
      </w:r>
      <w:proofErr w:type="spellEnd"/>
      <w:r w:rsidRPr="00A36AC6">
        <w:rPr>
          <w:rFonts w:ascii="Arial" w:hAnsi="Arial" w:cs="Arial"/>
          <w:b/>
          <w:bCs/>
          <w:szCs w:val="20"/>
        </w:rPr>
        <w:t xml:space="preserve"> or </w:t>
      </w:r>
      <w:proofErr w:type="spellStart"/>
      <w:r w:rsidRPr="00A36AC6">
        <w:rPr>
          <w:rFonts w:ascii="Arial" w:hAnsi="Arial" w:cs="Arial"/>
          <w:b/>
          <w:bCs/>
          <w:szCs w:val="20"/>
        </w:rPr>
        <w:t>SCell</w:t>
      </w:r>
      <w:proofErr w:type="spellEnd"/>
      <w:r w:rsidRPr="00A36AC6">
        <w:rPr>
          <w:rFonts w:ascii="Arial" w:hAnsi="Arial" w:cs="Arial"/>
          <w:b/>
          <w:bCs/>
          <w:szCs w:val="20"/>
        </w:rPr>
        <w:t xml:space="preserve">(s) via the reception of LBT failure MAC CE from UE, which includes the cell ID(s) where the consistent UL LBT failures happened. </w:t>
      </w:r>
    </w:p>
    <w:p w14:paraId="40675600" w14:textId="3B3DDF93" w:rsidR="00866CDE" w:rsidRDefault="00866CDE" w:rsidP="00866CDE">
      <w:pPr>
        <w:rPr>
          <w:rFonts w:ascii="Arial" w:hAnsi="Arial" w:cs="Arial"/>
          <w:b/>
          <w:bCs/>
          <w:color w:val="000000" w:themeColor="text1"/>
          <w:lang w:val="en-GB" w:eastAsia="zh-CN"/>
        </w:rPr>
      </w:pPr>
    </w:p>
    <w:p w14:paraId="380B3CED" w14:textId="77777777" w:rsidR="00A36AC6" w:rsidRPr="002E263E" w:rsidRDefault="00A36AC6" w:rsidP="00A36AC6">
      <w:pPr>
        <w:rPr>
          <w:rFonts w:ascii="Arial" w:hAnsi="Arial" w:cs="Arial"/>
          <w:b/>
          <w:bCs/>
          <w:szCs w:val="20"/>
        </w:rPr>
      </w:pPr>
      <w:r w:rsidRPr="002E263E">
        <w:rPr>
          <w:rFonts w:ascii="Arial" w:hAnsi="Arial" w:cs="Arial"/>
          <w:b/>
          <w:bCs/>
          <w:szCs w:val="20"/>
        </w:rPr>
        <w:t xml:space="preserve">Observation </w:t>
      </w:r>
      <w:r>
        <w:rPr>
          <w:rFonts w:ascii="Arial" w:hAnsi="Arial" w:cs="Arial"/>
          <w:b/>
          <w:bCs/>
          <w:szCs w:val="20"/>
        </w:rPr>
        <w:t>2</w:t>
      </w:r>
      <w:r w:rsidRPr="002E263E">
        <w:rPr>
          <w:rFonts w:ascii="Arial" w:hAnsi="Arial" w:cs="Arial"/>
          <w:b/>
          <w:bCs/>
          <w:szCs w:val="20"/>
        </w:rPr>
        <w:t>: Rel-17 already supports UE indicating appropriate cause values for RLF and SCG failures due to consistent UL LBT failures in RLF Report and SCGFailureInformation</w:t>
      </w:r>
      <w:r>
        <w:rPr>
          <w:rFonts w:ascii="Arial" w:hAnsi="Arial" w:cs="Arial"/>
          <w:b/>
          <w:bCs/>
          <w:szCs w:val="20"/>
        </w:rPr>
        <w:t>,</w:t>
      </w:r>
      <w:r w:rsidRPr="002E263E">
        <w:rPr>
          <w:rFonts w:ascii="Arial" w:hAnsi="Arial" w:cs="Arial"/>
          <w:b/>
          <w:bCs/>
          <w:szCs w:val="20"/>
        </w:rPr>
        <w:t xml:space="preserve"> respectively</w:t>
      </w:r>
      <w:r>
        <w:rPr>
          <w:rFonts w:ascii="Arial" w:hAnsi="Arial" w:cs="Arial"/>
          <w:b/>
          <w:bCs/>
          <w:szCs w:val="20"/>
        </w:rPr>
        <w:t>.</w:t>
      </w:r>
    </w:p>
    <w:p w14:paraId="4FB6EF68" w14:textId="0ABDA071" w:rsidR="00A36AC6" w:rsidRDefault="00A36AC6" w:rsidP="00866CDE">
      <w:pPr>
        <w:rPr>
          <w:rFonts w:ascii="Arial" w:hAnsi="Arial" w:cs="Arial"/>
          <w:b/>
          <w:bCs/>
          <w:color w:val="000000" w:themeColor="text1"/>
          <w:lang w:val="en-GB" w:eastAsia="zh-CN"/>
        </w:rPr>
      </w:pPr>
    </w:p>
    <w:p w14:paraId="1E65CCEC" w14:textId="77777777" w:rsidR="00A36AC6" w:rsidRDefault="00A36AC6" w:rsidP="00A36AC6">
      <w:pPr>
        <w:rPr>
          <w:rFonts w:ascii="Arial" w:hAnsi="Arial" w:cs="Arial"/>
          <w:b/>
          <w:bCs/>
          <w:color w:val="000000" w:themeColor="text1"/>
          <w:lang w:val="en-GB" w:eastAsia="zh-CN"/>
        </w:rPr>
      </w:pPr>
    </w:p>
    <w:p w14:paraId="458F167C" w14:textId="5AC04D64" w:rsidR="00A36AC6" w:rsidRPr="00644B2E" w:rsidRDefault="00A36AC6" w:rsidP="00A36AC6">
      <w:pPr>
        <w:rPr>
          <w:rFonts w:ascii="Arial" w:hAnsi="Arial" w:cs="Arial"/>
          <w:b/>
          <w:bCs/>
          <w:color w:val="000000" w:themeColor="text1"/>
          <w:lang w:val="en-GB" w:eastAsia="zh-CN"/>
        </w:rPr>
      </w:pPr>
      <w:r w:rsidRPr="00644B2E">
        <w:rPr>
          <w:rFonts w:ascii="Arial" w:hAnsi="Arial" w:cs="Arial"/>
          <w:b/>
          <w:bCs/>
          <w:color w:val="000000" w:themeColor="text1"/>
          <w:lang w:val="en-GB" w:eastAsia="zh-CN"/>
        </w:rPr>
        <w:t xml:space="preserve">Proposal 1: </w:t>
      </w:r>
      <w:r w:rsidRPr="00644B2E">
        <w:rPr>
          <w:rFonts w:ascii="Arial" w:hAnsi="Arial" w:cs="Arial"/>
          <w:b/>
          <w:bCs/>
          <w:szCs w:val="20"/>
        </w:rPr>
        <w:t>RAN2 can determine if the following scenarios of MRO should be considered</w:t>
      </w:r>
    </w:p>
    <w:p w14:paraId="1D5E77C1" w14:textId="77777777" w:rsidR="00A36AC6" w:rsidRPr="00644B2E" w:rsidRDefault="00A36AC6" w:rsidP="00A36AC6">
      <w:pPr>
        <w:pStyle w:val="ListParagraph"/>
        <w:numPr>
          <w:ilvl w:val="0"/>
          <w:numId w:val="19"/>
        </w:numPr>
        <w:rPr>
          <w:rFonts w:ascii="Arial" w:hAnsi="Arial" w:cs="Arial"/>
          <w:b/>
          <w:bCs/>
          <w:lang w:val="en-GB" w:eastAsia="zh-CN"/>
        </w:rPr>
      </w:pPr>
      <w:r w:rsidRPr="00644B2E">
        <w:rPr>
          <w:rFonts w:ascii="Arial" w:hAnsi="Arial" w:cs="Arial"/>
          <w:b/>
          <w:bCs/>
          <w:lang w:val="en-GB" w:eastAsia="zh-CN"/>
        </w:rPr>
        <w:t xml:space="preserve">Failure scenarios, such as RLF, SCG Failure, CEF </w:t>
      </w:r>
    </w:p>
    <w:p w14:paraId="4C24DF62" w14:textId="77777777" w:rsidR="00A36AC6" w:rsidRPr="00644B2E" w:rsidRDefault="00A36AC6" w:rsidP="00A36AC6">
      <w:pPr>
        <w:pStyle w:val="ListParagraph"/>
        <w:numPr>
          <w:ilvl w:val="0"/>
          <w:numId w:val="19"/>
        </w:numPr>
        <w:rPr>
          <w:rFonts w:ascii="Arial" w:hAnsi="Arial" w:cs="Arial"/>
          <w:b/>
          <w:bCs/>
          <w:lang w:val="en-GB" w:eastAsia="zh-CN"/>
        </w:rPr>
      </w:pPr>
      <w:r w:rsidRPr="00644B2E">
        <w:rPr>
          <w:rFonts w:ascii="Arial" w:hAnsi="Arial" w:cs="Arial"/>
          <w:b/>
          <w:bCs/>
          <w:lang w:val="en-GB" w:eastAsia="zh-CN"/>
        </w:rPr>
        <w:t xml:space="preserve">Near failure scenario, </w:t>
      </w:r>
      <w:r w:rsidRPr="00644B2E">
        <w:rPr>
          <w:rFonts w:ascii="Arial" w:hAnsi="Arial" w:cs="Arial"/>
          <w:b/>
          <w:bCs/>
          <w:szCs w:val="20"/>
        </w:rPr>
        <w:t xml:space="preserve">consistent uplink LBT failures are detected on </w:t>
      </w:r>
      <w:r w:rsidRPr="00644B2E">
        <w:rPr>
          <w:rFonts w:ascii="Arial" w:hAnsi="Arial" w:cs="Arial"/>
          <w:b/>
          <w:bCs/>
          <w:i/>
          <w:iCs/>
          <w:szCs w:val="20"/>
        </w:rPr>
        <w:t xml:space="preserve">multiple UL BWPs with configured RACH resources, however, </w:t>
      </w:r>
      <w:r w:rsidRPr="00644B2E">
        <w:rPr>
          <w:rFonts w:ascii="Arial" w:hAnsi="Arial" w:cs="Arial"/>
          <w:b/>
          <w:bCs/>
          <w:szCs w:val="20"/>
        </w:rPr>
        <w:t>eventually</w:t>
      </w:r>
      <w:r>
        <w:rPr>
          <w:rFonts w:ascii="Arial" w:hAnsi="Arial" w:cs="Arial"/>
          <w:b/>
          <w:bCs/>
          <w:szCs w:val="20"/>
        </w:rPr>
        <w:t>,</w:t>
      </w:r>
      <w:r w:rsidRPr="00644B2E">
        <w:rPr>
          <w:rFonts w:ascii="Arial" w:hAnsi="Arial" w:cs="Arial"/>
          <w:b/>
          <w:bCs/>
          <w:szCs w:val="20"/>
        </w:rPr>
        <w:t xml:space="preserve"> it does not result in the RLF, </w:t>
      </w:r>
      <w:proofErr w:type="spellStart"/>
      <w:r w:rsidRPr="00644B2E">
        <w:rPr>
          <w:rFonts w:ascii="Arial" w:hAnsi="Arial" w:cs="Arial"/>
          <w:b/>
          <w:bCs/>
          <w:szCs w:val="20"/>
        </w:rPr>
        <w:t>HoF</w:t>
      </w:r>
      <w:proofErr w:type="spellEnd"/>
      <w:r w:rsidRPr="00644B2E">
        <w:rPr>
          <w:rFonts w:ascii="Arial" w:hAnsi="Arial" w:cs="Arial"/>
          <w:b/>
          <w:bCs/>
          <w:szCs w:val="20"/>
        </w:rPr>
        <w:t>, SCG failure, or PSCell addition or change failure</w:t>
      </w:r>
      <w:r w:rsidRPr="00644B2E">
        <w:rPr>
          <w:rFonts w:ascii="Arial" w:hAnsi="Arial" w:cs="Arial"/>
          <w:b/>
          <w:bCs/>
          <w:i/>
          <w:iCs/>
          <w:szCs w:val="20"/>
        </w:rPr>
        <w:t xml:space="preserve"> </w:t>
      </w:r>
    </w:p>
    <w:p w14:paraId="27C0CD8B" w14:textId="5B435821" w:rsidR="00A36AC6" w:rsidRDefault="00A36AC6" w:rsidP="00866CDE">
      <w:pPr>
        <w:rPr>
          <w:rFonts w:ascii="Arial" w:hAnsi="Arial" w:cs="Arial"/>
          <w:b/>
          <w:bCs/>
          <w:color w:val="000000" w:themeColor="text1"/>
          <w:lang w:val="en-GB" w:eastAsia="zh-CN"/>
        </w:rPr>
      </w:pPr>
    </w:p>
    <w:p w14:paraId="1C6F6FC2" w14:textId="77777777" w:rsidR="00A36AC6" w:rsidRPr="00A35ECC" w:rsidRDefault="00A36AC6" w:rsidP="00A36AC6">
      <w:pPr>
        <w:rPr>
          <w:rFonts w:ascii="Arial" w:hAnsi="Arial" w:cs="Arial"/>
          <w:b/>
          <w:bCs/>
          <w:szCs w:val="20"/>
        </w:rPr>
      </w:pPr>
      <w:r w:rsidRPr="00A35ECC">
        <w:rPr>
          <w:rFonts w:ascii="Arial" w:hAnsi="Arial" w:cs="Arial"/>
          <w:b/>
          <w:bCs/>
          <w:szCs w:val="20"/>
        </w:rPr>
        <w:t>Proposal 2: Rel-18 can study solutions to optimize RACH failures, connection establishment failures</w:t>
      </w:r>
      <w:r>
        <w:rPr>
          <w:rFonts w:ascii="Arial" w:hAnsi="Arial" w:cs="Arial"/>
          <w:b/>
          <w:bCs/>
          <w:szCs w:val="20"/>
        </w:rPr>
        <w:t>,</w:t>
      </w:r>
      <w:r w:rsidRPr="00A35ECC">
        <w:rPr>
          <w:rFonts w:ascii="Arial" w:hAnsi="Arial" w:cs="Arial"/>
          <w:b/>
          <w:bCs/>
          <w:szCs w:val="20"/>
        </w:rPr>
        <w:t xml:space="preserve"> and handover failures due to consistent UL LBT failures.</w:t>
      </w:r>
    </w:p>
    <w:p w14:paraId="4198C2A1" w14:textId="0E22A3D4" w:rsidR="00A36AC6" w:rsidRDefault="00A36AC6" w:rsidP="00866CDE">
      <w:pPr>
        <w:rPr>
          <w:rFonts w:ascii="Arial" w:hAnsi="Arial" w:cs="Arial"/>
          <w:b/>
          <w:bCs/>
          <w:color w:val="000000" w:themeColor="text1"/>
          <w:lang w:val="en-GB" w:eastAsia="zh-CN"/>
        </w:rPr>
      </w:pPr>
    </w:p>
    <w:p w14:paraId="24444BBF" w14:textId="77777777" w:rsidR="00853FC8" w:rsidRDefault="00853FC8" w:rsidP="00853FC8">
      <w:pPr>
        <w:rPr>
          <w:rFonts w:ascii="Arial" w:hAnsi="Arial" w:cs="Arial"/>
          <w:b/>
          <w:bCs/>
          <w:color w:val="000000" w:themeColor="text1"/>
          <w:lang w:val="en-GB" w:eastAsia="zh-CN"/>
        </w:rPr>
      </w:pPr>
      <w:r w:rsidRPr="001B3F31">
        <w:rPr>
          <w:rFonts w:ascii="Arial" w:hAnsi="Arial" w:cs="Arial"/>
          <w:b/>
          <w:bCs/>
          <w:color w:val="000000" w:themeColor="text1"/>
          <w:lang w:val="en-GB" w:eastAsia="zh-CN"/>
        </w:rPr>
        <w:t xml:space="preserve">Proposal </w:t>
      </w:r>
      <w:r>
        <w:rPr>
          <w:rFonts w:ascii="Arial" w:hAnsi="Arial" w:cs="Arial"/>
          <w:b/>
          <w:bCs/>
          <w:color w:val="000000" w:themeColor="text1"/>
          <w:lang w:val="en-GB" w:eastAsia="zh-CN"/>
        </w:rPr>
        <w:t>3</w:t>
      </w:r>
      <w:r w:rsidRPr="001B3F31">
        <w:rPr>
          <w:rFonts w:ascii="Arial" w:hAnsi="Arial" w:cs="Arial"/>
          <w:b/>
          <w:bCs/>
          <w:color w:val="000000" w:themeColor="text1"/>
          <w:lang w:val="en-GB" w:eastAsia="zh-CN"/>
        </w:rPr>
        <w:t xml:space="preserve">: </w:t>
      </w:r>
      <w:r>
        <w:rPr>
          <w:rFonts w:ascii="Arial" w:hAnsi="Arial" w:cs="Arial"/>
          <w:b/>
          <w:bCs/>
          <w:color w:val="000000" w:themeColor="text1"/>
          <w:lang w:val="en-GB" w:eastAsia="zh-CN"/>
        </w:rPr>
        <w:t>RAN2 should i</w:t>
      </w:r>
      <w:r w:rsidRPr="001B3F31">
        <w:rPr>
          <w:rFonts w:ascii="Arial" w:hAnsi="Arial" w:cs="Arial"/>
          <w:b/>
          <w:bCs/>
          <w:color w:val="000000" w:themeColor="text1"/>
          <w:lang w:val="en-GB" w:eastAsia="zh-CN"/>
        </w:rPr>
        <w:t xml:space="preserve">ntroduce a new SON message as </w:t>
      </w:r>
      <w:r w:rsidRPr="001B3F31">
        <w:rPr>
          <w:rFonts w:ascii="Arial" w:hAnsi="Arial" w:cs="Arial"/>
          <w:b/>
          <w:bCs/>
          <w:i/>
          <w:iCs/>
          <w:color w:val="000000" w:themeColor="text1"/>
          <w:lang w:val="en-GB" w:eastAsia="zh-CN"/>
        </w:rPr>
        <w:t>LBTFailureInformation</w:t>
      </w:r>
      <w:r w:rsidRPr="001B3F31">
        <w:rPr>
          <w:rFonts w:ascii="Arial" w:hAnsi="Arial" w:cs="Arial"/>
          <w:b/>
          <w:bCs/>
          <w:color w:val="000000" w:themeColor="text1"/>
          <w:lang w:val="en-GB" w:eastAsia="zh-CN"/>
        </w:rPr>
        <w:t xml:space="preserve"> for NR-U related enhancements. </w:t>
      </w:r>
    </w:p>
    <w:p w14:paraId="6B1AA065" w14:textId="77777777" w:rsidR="00853FC8" w:rsidRDefault="00853FC8" w:rsidP="00853FC8">
      <w:pPr>
        <w:rPr>
          <w:rFonts w:ascii="Arial" w:hAnsi="Arial" w:cs="Arial"/>
          <w:b/>
          <w:bCs/>
          <w:color w:val="000000" w:themeColor="text1"/>
          <w:lang w:val="en-GB" w:eastAsia="zh-CN"/>
        </w:rPr>
      </w:pPr>
    </w:p>
    <w:p w14:paraId="778843DD" w14:textId="77777777" w:rsidR="00853FC8" w:rsidRPr="00F51008" w:rsidRDefault="00853FC8" w:rsidP="00853FC8">
      <w:pPr>
        <w:rPr>
          <w:rFonts w:ascii="Arial" w:hAnsi="Arial" w:cs="Arial"/>
          <w:b/>
          <w:bCs/>
          <w:color w:val="000000" w:themeColor="text1"/>
          <w:lang w:val="en-GB" w:eastAsia="zh-CN"/>
        </w:rPr>
      </w:pPr>
      <w:r w:rsidRPr="00F51008">
        <w:rPr>
          <w:rFonts w:ascii="Arial" w:hAnsi="Arial" w:cs="Arial"/>
          <w:b/>
          <w:bCs/>
          <w:color w:val="000000" w:themeColor="text1"/>
          <w:lang w:val="en-GB" w:eastAsia="zh-CN"/>
        </w:rPr>
        <w:t>Proposal 4: The SON report for NR-U can contain the following IEs</w:t>
      </w:r>
    </w:p>
    <w:p w14:paraId="41A07B2F" w14:textId="77777777" w:rsidR="00853FC8" w:rsidRPr="00F51008" w:rsidRDefault="00853FC8" w:rsidP="00853FC8">
      <w:pPr>
        <w:pStyle w:val="ListParagraph"/>
        <w:numPr>
          <w:ilvl w:val="0"/>
          <w:numId w:val="20"/>
        </w:numPr>
        <w:rPr>
          <w:rFonts w:ascii="Arial" w:hAnsi="Arial" w:cs="Arial"/>
          <w:b/>
          <w:bCs/>
          <w:szCs w:val="20"/>
          <w:lang w:eastAsia="zh-CN"/>
        </w:rPr>
      </w:pPr>
      <w:r w:rsidRPr="00F51008">
        <w:rPr>
          <w:rFonts w:ascii="Arial" w:hAnsi="Arial" w:cs="Arial"/>
          <w:b/>
          <w:bCs/>
          <w:szCs w:val="20"/>
          <w:lang w:eastAsia="zh-CN"/>
        </w:rPr>
        <w:t xml:space="preserve">Cell information on which </w:t>
      </w:r>
      <w:proofErr w:type="spellStart"/>
      <w:r w:rsidRPr="00F51008">
        <w:rPr>
          <w:rFonts w:ascii="Arial" w:hAnsi="Arial" w:cs="Arial"/>
          <w:b/>
          <w:bCs/>
          <w:szCs w:val="20"/>
          <w:lang w:eastAsia="zh-CN"/>
        </w:rPr>
        <w:t>LBTFailure</w:t>
      </w:r>
      <w:proofErr w:type="spellEnd"/>
      <w:r w:rsidRPr="00F51008">
        <w:rPr>
          <w:rFonts w:ascii="Arial" w:hAnsi="Arial" w:cs="Arial"/>
          <w:b/>
          <w:bCs/>
          <w:szCs w:val="20"/>
          <w:lang w:eastAsia="zh-CN"/>
        </w:rPr>
        <w:t xml:space="preserve"> happened </w:t>
      </w:r>
      <w:r w:rsidRPr="00F51008">
        <w:rPr>
          <w:rFonts w:ascii="Arial" w:hAnsi="Arial" w:cs="Arial"/>
          <w:b/>
          <w:bCs/>
          <w:szCs w:val="20"/>
          <w:lang w:eastAsia="zh-CN"/>
        </w:rPr>
        <w:tab/>
      </w:r>
    </w:p>
    <w:p w14:paraId="44A28454" w14:textId="77777777" w:rsidR="00853FC8" w:rsidRPr="00F51008" w:rsidRDefault="00853FC8" w:rsidP="00853FC8">
      <w:pPr>
        <w:pStyle w:val="ListParagraph"/>
        <w:numPr>
          <w:ilvl w:val="0"/>
          <w:numId w:val="20"/>
        </w:numPr>
        <w:rPr>
          <w:rFonts w:ascii="Arial" w:hAnsi="Arial" w:cs="Arial"/>
          <w:b/>
          <w:bCs/>
          <w:szCs w:val="20"/>
          <w:lang w:eastAsia="zh-CN"/>
        </w:rPr>
      </w:pPr>
      <w:r w:rsidRPr="00F51008">
        <w:rPr>
          <w:rFonts w:ascii="Arial" w:hAnsi="Arial" w:cs="Arial"/>
          <w:b/>
          <w:bCs/>
          <w:szCs w:val="20"/>
          <w:lang w:eastAsia="zh-CN"/>
        </w:rPr>
        <w:t>Timestamp (the time when LBT failure is detected by the MAC)</w:t>
      </w:r>
    </w:p>
    <w:p w14:paraId="29BB6495" w14:textId="77777777" w:rsidR="00853FC8" w:rsidRPr="00F51008" w:rsidRDefault="00853FC8" w:rsidP="00853FC8">
      <w:pPr>
        <w:pStyle w:val="ListParagraph"/>
        <w:numPr>
          <w:ilvl w:val="0"/>
          <w:numId w:val="20"/>
        </w:numPr>
        <w:rPr>
          <w:rFonts w:ascii="Arial" w:hAnsi="Arial" w:cs="Arial"/>
          <w:b/>
          <w:bCs/>
          <w:szCs w:val="20"/>
          <w:lang w:eastAsia="zh-CN"/>
        </w:rPr>
      </w:pPr>
      <w:r w:rsidRPr="00F51008">
        <w:rPr>
          <w:rFonts w:ascii="Arial" w:hAnsi="Arial" w:cs="Arial"/>
          <w:b/>
          <w:bCs/>
          <w:szCs w:val="20"/>
          <w:lang w:eastAsia="zh-CN"/>
        </w:rPr>
        <w:t xml:space="preserve">Indicator whether the </w:t>
      </w:r>
      <w:proofErr w:type="spellStart"/>
      <w:r w:rsidRPr="00F51008">
        <w:rPr>
          <w:rFonts w:ascii="Arial" w:hAnsi="Arial" w:cs="Arial"/>
          <w:b/>
          <w:bCs/>
          <w:szCs w:val="20"/>
          <w:lang w:eastAsia="zh-CN"/>
        </w:rPr>
        <w:t>LBTFailure</w:t>
      </w:r>
      <w:proofErr w:type="spellEnd"/>
      <w:r w:rsidRPr="00F51008">
        <w:rPr>
          <w:rFonts w:ascii="Arial" w:hAnsi="Arial" w:cs="Arial"/>
          <w:b/>
          <w:bCs/>
          <w:szCs w:val="20"/>
          <w:lang w:eastAsia="zh-CN"/>
        </w:rPr>
        <w:t xml:space="preserve"> resulted in RACH/RLF/</w:t>
      </w:r>
      <w:proofErr w:type="spellStart"/>
      <w:r w:rsidRPr="00F51008">
        <w:rPr>
          <w:rFonts w:ascii="Arial" w:hAnsi="Arial" w:cs="Arial"/>
          <w:b/>
          <w:bCs/>
          <w:szCs w:val="20"/>
          <w:lang w:eastAsia="zh-CN"/>
        </w:rPr>
        <w:t>SCGFailure</w:t>
      </w:r>
      <w:proofErr w:type="spellEnd"/>
      <w:r w:rsidRPr="00F51008">
        <w:rPr>
          <w:rFonts w:ascii="Arial" w:hAnsi="Arial" w:cs="Arial"/>
          <w:b/>
          <w:bCs/>
          <w:szCs w:val="20"/>
          <w:lang w:eastAsia="zh-CN"/>
        </w:rPr>
        <w:t xml:space="preserve"> (for differentiating failure and non-failure scenarios)</w:t>
      </w:r>
    </w:p>
    <w:p w14:paraId="150E6858" w14:textId="77777777" w:rsidR="00853FC8" w:rsidRPr="00F51008" w:rsidRDefault="00853FC8" w:rsidP="00853FC8">
      <w:pPr>
        <w:pStyle w:val="ListParagraph"/>
        <w:numPr>
          <w:ilvl w:val="0"/>
          <w:numId w:val="20"/>
        </w:numPr>
        <w:rPr>
          <w:rFonts w:ascii="Arial" w:hAnsi="Arial" w:cs="Arial"/>
          <w:b/>
          <w:bCs/>
          <w:szCs w:val="20"/>
          <w:lang w:eastAsia="zh-CN"/>
        </w:rPr>
      </w:pPr>
      <w:r w:rsidRPr="00F51008">
        <w:rPr>
          <w:rFonts w:ascii="Arial" w:hAnsi="Arial" w:cs="Arial"/>
          <w:b/>
          <w:bCs/>
          <w:szCs w:val="20"/>
          <w:lang w:eastAsia="zh-CN"/>
        </w:rPr>
        <w:t xml:space="preserve">BWP </w:t>
      </w:r>
      <w:r>
        <w:rPr>
          <w:rFonts w:ascii="Arial" w:hAnsi="Arial" w:cs="Arial"/>
          <w:b/>
          <w:bCs/>
          <w:szCs w:val="20"/>
          <w:lang w:eastAsia="zh-CN"/>
        </w:rPr>
        <w:t>information</w:t>
      </w:r>
      <w:r w:rsidRPr="00F51008">
        <w:rPr>
          <w:rFonts w:ascii="Arial" w:hAnsi="Arial" w:cs="Arial"/>
          <w:b/>
          <w:bCs/>
          <w:szCs w:val="20"/>
          <w:lang w:eastAsia="zh-CN"/>
        </w:rPr>
        <w:t xml:space="preserve"> and no. of LBT failures </w:t>
      </w:r>
      <w:r>
        <w:rPr>
          <w:rFonts w:ascii="Arial" w:hAnsi="Arial" w:cs="Arial"/>
          <w:b/>
          <w:bCs/>
          <w:szCs w:val="20"/>
          <w:lang w:eastAsia="zh-CN"/>
        </w:rPr>
        <w:t>statistics</w:t>
      </w:r>
      <w:r w:rsidRPr="00F51008">
        <w:rPr>
          <w:rFonts w:ascii="Arial" w:hAnsi="Arial" w:cs="Arial"/>
          <w:b/>
          <w:bCs/>
          <w:szCs w:val="20"/>
          <w:lang w:eastAsia="zh-CN"/>
        </w:rPr>
        <w:t xml:space="preserve"> </w:t>
      </w:r>
    </w:p>
    <w:p w14:paraId="64C5C4FE" w14:textId="28368B9D" w:rsidR="00853FC8" w:rsidRPr="00F51008" w:rsidRDefault="00853FC8" w:rsidP="00853FC8">
      <w:pPr>
        <w:pStyle w:val="ListParagraph"/>
        <w:numPr>
          <w:ilvl w:val="0"/>
          <w:numId w:val="20"/>
        </w:numPr>
        <w:rPr>
          <w:rFonts w:ascii="Arial" w:hAnsi="Arial" w:cs="Arial"/>
          <w:b/>
          <w:bCs/>
          <w:szCs w:val="20"/>
          <w:lang w:eastAsia="zh-CN"/>
        </w:rPr>
      </w:pPr>
      <w:r w:rsidRPr="00F51008">
        <w:rPr>
          <w:rFonts w:ascii="Arial" w:hAnsi="Arial" w:cs="Arial"/>
          <w:b/>
          <w:bCs/>
          <w:szCs w:val="20"/>
          <w:lang w:eastAsia="zh-CN"/>
        </w:rPr>
        <w:t xml:space="preserve">RSSI and CO measurement when </w:t>
      </w:r>
      <w:r>
        <w:rPr>
          <w:rFonts w:ascii="Arial" w:hAnsi="Arial" w:cs="Arial"/>
          <w:b/>
          <w:bCs/>
          <w:szCs w:val="20"/>
          <w:lang w:eastAsia="zh-CN"/>
        </w:rPr>
        <w:t xml:space="preserve">consistent </w:t>
      </w:r>
      <w:r w:rsidRPr="00F51008">
        <w:rPr>
          <w:rFonts w:ascii="Arial" w:hAnsi="Arial" w:cs="Arial"/>
          <w:b/>
          <w:bCs/>
          <w:szCs w:val="20"/>
          <w:lang w:eastAsia="zh-CN"/>
        </w:rPr>
        <w:t xml:space="preserve">LBT failure is detected by the MAC, if available </w:t>
      </w:r>
    </w:p>
    <w:p w14:paraId="61F3B6E8" w14:textId="49A6248D" w:rsidR="00853FC8" w:rsidRDefault="00853FC8" w:rsidP="00866CDE">
      <w:pPr>
        <w:rPr>
          <w:rFonts w:ascii="Arial" w:hAnsi="Arial" w:cs="Arial"/>
          <w:b/>
          <w:bCs/>
          <w:color w:val="000000" w:themeColor="text1"/>
          <w:lang w:val="en-GB" w:eastAsia="zh-CN"/>
        </w:rPr>
      </w:pPr>
    </w:p>
    <w:p w14:paraId="127B4F8A" w14:textId="77777777" w:rsidR="00853FC8" w:rsidRPr="00D20471" w:rsidRDefault="00853FC8" w:rsidP="00853FC8">
      <w:pPr>
        <w:rPr>
          <w:rFonts w:ascii="Arial" w:hAnsi="Arial" w:cs="Arial"/>
          <w:b/>
          <w:bCs/>
          <w:szCs w:val="20"/>
        </w:rPr>
      </w:pPr>
      <w:r w:rsidRPr="00D20471">
        <w:rPr>
          <w:rFonts w:ascii="Arial" w:hAnsi="Arial" w:cs="Arial"/>
          <w:b/>
          <w:bCs/>
          <w:szCs w:val="20"/>
        </w:rPr>
        <w:t xml:space="preserve">Observation 3: Rel-17 already supports MLB for NR-U in DL by exchanging Channel Occupancy percentage and Energy Detection Threshold per NR-U channel ID in </w:t>
      </w:r>
      <w:r>
        <w:rPr>
          <w:rFonts w:ascii="Arial" w:hAnsi="Arial" w:cs="Arial"/>
          <w:b/>
          <w:bCs/>
          <w:szCs w:val="20"/>
        </w:rPr>
        <w:t xml:space="preserve">the </w:t>
      </w:r>
      <w:r w:rsidRPr="00D20471">
        <w:rPr>
          <w:rFonts w:ascii="Arial" w:hAnsi="Arial" w:cs="Arial"/>
          <w:b/>
          <w:bCs/>
          <w:szCs w:val="20"/>
        </w:rPr>
        <w:t>Resource status update procedure.</w:t>
      </w:r>
    </w:p>
    <w:p w14:paraId="1FA70D7E" w14:textId="77777777" w:rsidR="00853FC8" w:rsidRPr="008A1031" w:rsidRDefault="00853FC8" w:rsidP="00853FC8">
      <w:pPr>
        <w:rPr>
          <w:rFonts w:ascii="Arial" w:hAnsi="Arial" w:cs="Arial"/>
          <w:szCs w:val="20"/>
        </w:rPr>
      </w:pPr>
    </w:p>
    <w:p w14:paraId="66BD62A1" w14:textId="77777777" w:rsidR="00853FC8" w:rsidRPr="00BB3FB8" w:rsidRDefault="00853FC8" w:rsidP="00853FC8">
      <w:pPr>
        <w:rPr>
          <w:rFonts w:ascii="Arial" w:hAnsi="Arial" w:cs="Arial"/>
          <w:b/>
          <w:bCs/>
          <w:szCs w:val="20"/>
        </w:rPr>
      </w:pPr>
      <w:r w:rsidRPr="00BB3FB8">
        <w:rPr>
          <w:rFonts w:ascii="Arial" w:hAnsi="Arial" w:cs="Arial"/>
          <w:b/>
          <w:bCs/>
          <w:szCs w:val="20"/>
        </w:rPr>
        <w:t xml:space="preserve">Proposal </w:t>
      </w:r>
      <w:r>
        <w:rPr>
          <w:rFonts w:ascii="Arial" w:hAnsi="Arial" w:cs="Arial"/>
          <w:b/>
          <w:bCs/>
          <w:szCs w:val="20"/>
        </w:rPr>
        <w:t>5</w:t>
      </w:r>
      <w:r w:rsidRPr="00BB3FB8">
        <w:rPr>
          <w:rFonts w:ascii="Arial" w:hAnsi="Arial" w:cs="Arial"/>
          <w:b/>
          <w:bCs/>
          <w:szCs w:val="20"/>
        </w:rPr>
        <w:t>: Wait for RAN3 discussion on identifying load metrics that are needed to be exchanged between NG-RAN nodes to support MLB for NR-U in UL.</w:t>
      </w:r>
    </w:p>
    <w:p w14:paraId="7E448709" w14:textId="77777777" w:rsidR="007B494F" w:rsidRPr="001B3F31" w:rsidRDefault="007B494F" w:rsidP="00607BB2">
      <w:pPr>
        <w:pStyle w:val="Heading1"/>
        <w:keepLines/>
        <w:numPr>
          <w:ilvl w:val="0"/>
          <w:numId w:val="10"/>
        </w:numPr>
        <w:pBdr>
          <w:top w:val="single" w:sz="12" w:space="3" w:color="auto"/>
        </w:pBdr>
        <w:tabs>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1B3F31">
        <w:rPr>
          <w:b w:val="0"/>
          <w:bCs w:val="0"/>
          <w:kern w:val="0"/>
          <w:sz w:val="36"/>
          <w:szCs w:val="20"/>
          <w:lang w:val="fr-FR"/>
        </w:rPr>
        <w:t>Reference</w:t>
      </w:r>
    </w:p>
    <w:p w14:paraId="3AE74F2E" w14:textId="7E72C681" w:rsidR="001B3F31" w:rsidRPr="001B3F31" w:rsidRDefault="00CE4901" w:rsidP="001B3F31">
      <w:pPr>
        <w:pStyle w:val="Caption"/>
        <w:numPr>
          <w:ilvl w:val="0"/>
          <w:numId w:val="18"/>
        </w:numPr>
        <w:rPr>
          <w:rFonts w:ascii="Arial" w:eastAsia="SimSun" w:hAnsi="Arial" w:cs="Arial"/>
          <w:szCs w:val="24"/>
          <w:lang w:eastAsia="zh-CN"/>
        </w:rPr>
      </w:pPr>
      <w:r w:rsidRPr="001B3F31">
        <w:rPr>
          <w:rFonts w:ascii="Arial" w:eastAsia="SimSun" w:hAnsi="Arial" w:cs="Arial"/>
          <w:szCs w:val="24"/>
          <w:lang w:eastAsia="zh-CN"/>
        </w:rPr>
        <w:t>RP-221825, “Revised WID: Further enhancement of data collection for SON (Self-Organising Networks)/MDT (Minimization of Drive Tests) in NR standalone and MR-DC (Multi-Radio Dual Connectivity)”</w:t>
      </w:r>
    </w:p>
    <w:p w14:paraId="3598F89C" w14:textId="54CEAA0A" w:rsidR="00707C13" w:rsidRPr="001B3F31" w:rsidRDefault="001B3F31" w:rsidP="009141D1">
      <w:pPr>
        <w:pStyle w:val="ListParagraph"/>
        <w:numPr>
          <w:ilvl w:val="0"/>
          <w:numId w:val="18"/>
        </w:numPr>
        <w:rPr>
          <w:rFonts w:ascii="Arial" w:hAnsi="Arial" w:cs="Arial"/>
          <w:lang w:val="en-GB" w:eastAsia="zh-CN"/>
        </w:rPr>
      </w:pPr>
      <w:r w:rsidRPr="001B3F31">
        <w:rPr>
          <w:rFonts w:ascii="Arial" w:hAnsi="Arial" w:cs="Arial"/>
          <w:lang w:val="en-GB" w:eastAsia="zh-CN"/>
        </w:rPr>
        <w:t>TS 38.331</w:t>
      </w:r>
    </w:p>
    <w:sectPr w:rsidR="00707C13" w:rsidRPr="001B3F31">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D8642" w14:textId="77777777" w:rsidR="006D6B63" w:rsidRDefault="006D6B63">
      <w:r>
        <w:separator/>
      </w:r>
    </w:p>
  </w:endnote>
  <w:endnote w:type="continuationSeparator" w:id="0">
    <w:p w14:paraId="71232E0D" w14:textId="77777777" w:rsidR="006D6B63" w:rsidRDefault="006D6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866EE" w14:textId="77777777" w:rsidR="006D6B63" w:rsidRDefault="006D6B63">
      <w:r>
        <w:separator/>
      </w:r>
    </w:p>
  </w:footnote>
  <w:footnote w:type="continuationSeparator" w:id="0">
    <w:p w14:paraId="1A4532BA" w14:textId="77777777" w:rsidR="006D6B63" w:rsidRDefault="006D6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F2B0B"/>
    <w:multiLevelType w:val="hybridMultilevel"/>
    <w:tmpl w:val="04E4E0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6D7F7C"/>
    <w:multiLevelType w:val="hybridMultilevel"/>
    <w:tmpl w:val="E77AF892"/>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696287"/>
    <w:multiLevelType w:val="hybridMultilevel"/>
    <w:tmpl w:val="522000D6"/>
    <w:lvl w:ilvl="0" w:tplc="8190EA66">
      <w:start w:val="1"/>
      <w:numFmt w:val="bullet"/>
      <w:lvlText w:val="•"/>
      <w:lvlJc w:val="left"/>
      <w:pPr>
        <w:tabs>
          <w:tab w:val="num" w:pos="360"/>
        </w:tabs>
        <w:ind w:left="360" w:hanging="360"/>
      </w:pPr>
      <w:rPr>
        <w:rFonts w:ascii="Arial" w:hAnsi="Arial" w:hint="default"/>
      </w:rPr>
    </w:lvl>
    <w:lvl w:ilvl="1" w:tplc="F0963460">
      <w:start w:val="1"/>
      <w:numFmt w:val="bullet"/>
      <w:lvlText w:val="•"/>
      <w:lvlJc w:val="left"/>
      <w:pPr>
        <w:tabs>
          <w:tab w:val="num" w:pos="1080"/>
        </w:tabs>
        <w:ind w:left="1080" w:hanging="360"/>
      </w:pPr>
      <w:rPr>
        <w:rFonts w:ascii="Arial" w:hAnsi="Arial" w:hint="default"/>
      </w:rPr>
    </w:lvl>
    <w:lvl w:ilvl="2" w:tplc="A1FEF994" w:tentative="1">
      <w:start w:val="1"/>
      <w:numFmt w:val="bullet"/>
      <w:lvlText w:val="•"/>
      <w:lvlJc w:val="left"/>
      <w:pPr>
        <w:tabs>
          <w:tab w:val="num" w:pos="1800"/>
        </w:tabs>
        <w:ind w:left="1800" w:hanging="360"/>
      </w:pPr>
      <w:rPr>
        <w:rFonts w:ascii="Arial" w:hAnsi="Arial" w:hint="default"/>
      </w:rPr>
    </w:lvl>
    <w:lvl w:ilvl="3" w:tplc="55BC67B6" w:tentative="1">
      <w:start w:val="1"/>
      <w:numFmt w:val="bullet"/>
      <w:lvlText w:val="•"/>
      <w:lvlJc w:val="left"/>
      <w:pPr>
        <w:tabs>
          <w:tab w:val="num" w:pos="2520"/>
        </w:tabs>
        <w:ind w:left="2520" w:hanging="360"/>
      </w:pPr>
      <w:rPr>
        <w:rFonts w:ascii="Arial" w:hAnsi="Arial" w:hint="default"/>
      </w:rPr>
    </w:lvl>
    <w:lvl w:ilvl="4" w:tplc="311A23F8" w:tentative="1">
      <w:start w:val="1"/>
      <w:numFmt w:val="bullet"/>
      <w:lvlText w:val="•"/>
      <w:lvlJc w:val="left"/>
      <w:pPr>
        <w:tabs>
          <w:tab w:val="num" w:pos="3240"/>
        </w:tabs>
        <w:ind w:left="3240" w:hanging="360"/>
      </w:pPr>
      <w:rPr>
        <w:rFonts w:ascii="Arial" w:hAnsi="Arial" w:hint="default"/>
      </w:rPr>
    </w:lvl>
    <w:lvl w:ilvl="5" w:tplc="36E8E37C" w:tentative="1">
      <w:start w:val="1"/>
      <w:numFmt w:val="bullet"/>
      <w:lvlText w:val="•"/>
      <w:lvlJc w:val="left"/>
      <w:pPr>
        <w:tabs>
          <w:tab w:val="num" w:pos="3960"/>
        </w:tabs>
        <w:ind w:left="3960" w:hanging="360"/>
      </w:pPr>
      <w:rPr>
        <w:rFonts w:ascii="Arial" w:hAnsi="Arial" w:hint="default"/>
      </w:rPr>
    </w:lvl>
    <w:lvl w:ilvl="6" w:tplc="C71E69C2" w:tentative="1">
      <w:start w:val="1"/>
      <w:numFmt w:val="bullet"/>
      <w:lvlText w:val="•"/>
      <w:lvlJc w:val="left"/>
      <w:pPr>
        <w:tabs>
          <w:tab w:val="num" w:pos="4680"/>
        </w:tabs>
        <w:ind w:left="4680" w:hanging="360"/>
      </w:pPr>
      <w:rPr>
        <w:rFonts w:ascii="Arial" w:hAnsi="Arial" w:hint="default"/>
      </w:rPr>
    </w:lvl>
    <w:lvl w:ilvl="7" w:tplc="C736FC48" w:tentative="1">
      <w:start w:val="1"/>
      <w:numFmt w:val="bullet"/>
      <w:lvlText w:val="•"/>
      <w:lvlJc w:val="left"/>
      <w:pPr>
        <w:tabs>
          <w:tab w:val="num" w:pos="5400"/>
        </w:tabs>
        <w:ind w:left="5400" w:hanging="360"/>
      </w:pPr>
      <w:rPr>
        <w:rFonts w:ascii="Arial" w:hAnsi="Arial" w:hint="default"/>
      </w:rPr>
    </w:lvl>
    <w:lvl w:ilvl="8" w:tplc="E4C4F26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6AB64C8"/>
    <w:multiLevelType w:val="hybridMultilevel"/>
    <w:tmpl w:val="E77AF892"/>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24965561"/>
    <w:multiLevelType w:val="hybridMultilevel"/>
    <w:tmpl w:val="E77AF892"/>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3A2319B1"/>
    <w:multiLevelType w:val="hybridMultilevel"/>
    <w:tmpl w:val="E77AF892"/>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C938B5"/>
    <w:multiLevelType w:val="hybridMultilevel"/>
    <w:tmpl w:val="0192BF2C"/>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55C6A5F"/>
    <w:multiLevelType w:val="hybridMultilevel"/>
    <w:tmpl w:val="E77AF892"/>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BC96921"/>
    <w:multiLevelType w:val="hybridMultilevel"/>
    <w:tmpl w:val="E77AF892"/>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5C0C70C0"/>
    <w:multiLevelType w:val="hybridMultilevel"/>
    <w:tmpl w:val="E77AF892"/>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C7958E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6C960486"/>
    <w:multiLevelType w:val="hybridMultilevel"/>
    <w:tmpl w:val="87A2F2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5A9226F"/>
    <w:multiLevelType w:val="hybridMultilevel"/>
    <w:tmpl w:val="39364E48"/>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85E0F70"/>
    <w:multiLevelType w:val="hybridMultilevel"/>
    <w:tmpl w:val="E77AF892"/>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986008088">
    <w:abstractNumId w:val="19"/>
  </w:num>
  <w:num w:numId="2" w16cid:durableId="581254905">
    <w:abstractNumId w:val="16"/>
  </w:num>
  <w:num w:numId="3" w16cid:durableId="1207444961">
    <w:abstractNumId w:val="6"/>
  </w:num>
  <w:num w:numId="4" w16cid:durableId="1293512046">
    <w:abstractNumId w:val="10"/>
  </w:num>
  <w:num w:numId="5" w16cid:durableId="998996742">
    <w:abstractNumId w:val="7"/>
  </w:num>
  <w:num w:numId="6" w16cid:durableId="657610723">
    <w:abstractNumId w:val="15"/>
  </w:num>
  <w:num w:numId="7" w16cid:durableId="361322247">
    <w:abstractNumId w:val="17"/>
  </w:num>
  <w:num w:numId="8" w16cid:durableId="2119107295">
    <w:abstractNumId w:val="9"/>
  </w:num>
  <w:num w:numId="9" w16cid:durableId="98379779">
    <w:abstractNumId w:val="2"/>
  </w:num>
  <w:num w:numId="10" w16cid:durableId="2056152349">
    <w:abstractNumId w:val="13"/>
  </w:num>
  <w:num w:numId="11" w16cid:durableId="1940530069">
    <w:abstractNumId w:val="1"/>
  </w:num>
  <w:num w:numId="12" w16cid:durableId="801387331">
    <w:abstractNumId w:val="5"/>
  </w:num>
  <w:num w:numId="13" w16cid:durableId="1649363749">
    <w:abstractNumId w:val="12"/>
  </w:num>
  <w:num w:numId="14" w16cid:durableId="743452165">
    <w:abstractNumId w:val="0"/>
  </w:num>
  <w:num w:numId="15" w16cid:durableId="1683434896">
    <w:abstractNumId w:val="18"/>
  </w:num>
  <w:num w:numId="16" w16cid:durableId="944967968">
    <w:abstractNumId w:val="4"/>
  </w:num>
  <w:num w:numId="17" w16cid:durableId="1795054248">
    <w:abstractNumId w:val="11"/>
  </w:num>
  <w:num w:numId="18" w16cid:durableId="1113400473">
    <w:abstractNumId w:val="8"/>
  </w:num>
  <w:num w:numId="19" w16cid:durableId="16586188">
    <w:abstractNumId w:val="14"/>
  </w:num>
  <w:num w:numId="20" w16cid:durableId="315495346">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tqwFAI/7ZYotAAAA"/>
  </w:docVars>
  <w:rsids>
    <w:rsidRoot w:val="00B87FBC"/>
    <w:rsid w:val="0000069E"/>
    <w:rsid w:val="00000E94"/>
    <w:rsid w:val="000011D6"/>
    <w:rsid w:val="000014EA"/>
    <w:rsid w:val="00002134"/>
    <w:rsid w:val="00002AFC"/>
    <w:rsid w:val="0000314A"/>
    <w:rsid w:val="0000333F"/>
    <w:rsid w:val="00003886"/>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645"/>
    <w:rsid w:val="00007874"/>
    <w:rsid w:val="00007D4D"/>
    <w:rsid w:val="0001068D"/>
    <w:rsid w:val="00010791"/>
    <w:rsid w:val="0001080B"/>
    <w:rsid w:val="00010DCC"/>
    <w:rsid w:val="000116A5"/>
    <w:rsid w:val="00011A12"/>
    <w:rsid w:val="00011C8C"/>
    <w:rsid w:val="00011CC9"/>
    <w:rsid w:val="00011F30"/>
    <w:rsid w:val="00011FFB"/>
    <w:rsid w:val="00012414"/>
    <w:rsid w:val="000124C4"/>
    <w:rsid w:val="000126DE"/>
    <w:rsid w:val="000126F3"/>
    <w:rsid w:val="000128F4"/>
    <w:rsid w:val="00013642"/>
    <w:rsid w:val="000137AA"/>
    <w:rsid w:val="0001432A"/>
    <w:rsid w:val="00014BCC"/>
    <w:rsid w:val="00014D04"/>
    <w:rsid w:val="00015788"/>
    <w:rsid w:val="00015A5E"/>
    <w:rsid w:val="00015A87"/>
    <w:rsid w:val="00015CF3"/>
    <w:rsid w:val="00015F6F"/>
    <w:rsid w:val="00016AC6"/>
    <w:rsid w:val="000174AD"/>
    <w:rsid w:val="0001755E"/>
    <w:rsid w:val="00017BA4"/>
    <w:rsid w:val="00017E64"/>
    <w:rsid w:val="00017F49"/>
    <w:rsid w:val="000208A6"/>
    <w:rsid w:val="00020A0A"/>
    <w:rsid w:val="00020A1C"/>
    <w:rsid w:val="00020B75"/>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A64"/>
    <w:rsid w:val="000260C1"/>
    <w:rsid w:val="00026364"/>
    <w:rsid w:val="00026636"/>
    <w:rsid w:val="0002752C"/>
    <w:rsid w:val="0002754F"/>
    <w:rsid w:val="00027B2F"/>
    <w:rsid w:val="00030815"/>
    <w:rsid w:val="00030BD6"/>
    <w:rsid w:val="00030DFC"/>
    <w:rsid w:val="00030F28"/>
    <w:rsid w:val="00032516"/>
    <w:rsid w:val="000325F7"/>
    <w:rsid w:val="0003294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BD"/>
    <w:rsid w:val="00037E65"/>
    <w:rsid w:val="00037ED5"/>
    <w:rsid w:val="00040393"/>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F"/>
    <w:rsid w:val="00043F7C"/>
    <w:rsid w:val="00044275"/>
    <w:rsid w:val="00044623"/>
    <w:rsid w:val="00044FD9"/>
    <w:rsid w:val="00045071"/>
    <w:rsid w:val="00045865"/>
    <w:rsid w:val="000458FF"/>
    <w:rsid w:val="00045EB9"/>
    <w:rsid w:val="00047398"/>
    <w:rsid w:val="00047423"/>
    <w:rsid w:val="000478EF"/>
    <w:rsid w:val="00047D75"/>
    <w:rsid w:val="00050715"/>
    <w:rsid w:val="0005082C"/>
    <w:rsid w:val="000517C0"/>
    <w:rsid w:val="00051C37"/>
    <w:rsid w:val="000520C7"/>
    <w:rsid w:val="0005214F"/>
    <w:rsid w:val="00052350"/>
    <w:rsid w:val="00052966"/>
    <w:rsid w:val="00052A79"/>
    <w:rsid w:val="00053004"/>
    <w:rsid w:val="000537F7"/>
    <w:rsid w:val="00053D7E"/>
    <w:rsid w:val="00053FA9"/>
    <w:rsid w:val="000540C0"/>
    <w:rsid w:val="00054506"/>
    <w:rsid w:val="00054698"/>
    <w:rsid w:val="0005477E"/>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DA5"/>
    <w:rsid w:val="000639E3"/>
    <w:rsid w:val="00063B2B"/>
    <w:rsid w:val="00063E2C"/>
    <w:rsid w:val="0006415F"/>
    <w:rsid w:val="000641A0"/>
    <w:rsid w:val="00064261"/>
    <w:rsid w:val="000643C3"/>
    <w:rsid w:val="000643CC"/>
    <w:rsid w:val="000647E2"/>
    <w:rsid w:val="0006512F"/>
    <w:rsid w:val="000653FE"/>
    <w:rsid w:val="00065407"/>
    <w:rsid w:val="000658F2"/>
    <w:rsid w:val="0006633A"/>
    <w:rsid w:val="00066D0B"/>
    <w:rsid w:val="00066EFF"/>
    <w:rsid w:val="00066F17"/>
    <w:rsid w:val="00067739"/>
    <w:rsid w:val="00067C74"/>
    <w:rsid w:val="00067D9C"/>
    <w:rsid w:val="00070684"/>
    <w:rsid w:val="000709F8"/>
    <w:rsid w:val="00070FAC"/>
    <w:rsid w:val="000710A9"/>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FDA"/>
    <w:rsid w:val="00076367"/>
    <w:rsid w:val="0007680E"/>
    <w:rsid w:val="00076A2B"/>
    <w:rsid w:val="00076C31"/>
    <w:rsid w:val="00076E3A"/>
    <w:rsid w:val="00076F8A"/>
    <w:rsid w:val="00077878"/>
    <w:rsid w:val="00077BE5"/>
    <w:rsid w:val="00077C76"/>
    <w:rsid w:val="00077D5A"/>
    <w:rsid w:val="00077DB2"/>
    <w:rsid w:val="00080459"/>
    <w:rsid w:val="000804E1"/>
    <w:rsid w:val="00080855"/>
    <w:rsid w:val="00080E96"/>
    <w:rsid w:val="000810A7"/>
    <w:rsid w:val="000813E4"/>
    <w:rsid w:val="00081472"/>
    <w:rsid w:val="000816D8"/>
    <w:rsid w:val="000817D8"/>
    <w:rsid w:val="00081CD2"/>
    <w:rsid w:val="0008210E"/>
    <w:rsid w:val="00082927"/>
    <w:rsid w:val="00082955"/>
    <w:rsid w:val="00082AB1"/>
    <w:rsid w:val="00082B21"/>
    <w:rsid w:val="00082CDB"/>
    <w:rsid w:val="00082EA1"/>
    <w:rsid w:val="00082FF0"/>
    <w:rsid w:val="0008308B"/>
    <w:rsid w:val="000831D2"/>
    <w:rsid w:val="000835B5"/>
    <w:rsid w:val="000838E0"/>
    <w:rsid w:val="00083C3C"/>
    <w:rsid w:val="00083C89"/>
    <w:rsid w:val="000841C4"/>
    <w:rsid w:val="00084552"/>
    <w:rsid w:val="000845DD"/>
    <w:rsid w:val="000849B0"/>
    <w:rsid w:val="000849C5"/>
    <w:rsid w:val="00084C5E"/>
    <w:rsid w:val="00084E6B"/>
    <w:rsid w:val="00084FDF"/>
    <w:rsid w:val="00085374"/>
    <w:rsid w:val="00085970"/>
    <w:rsid w:val="00085FF2"/>
    <w:rsid w:val="00086187"/>
    <w:rsid w:val="0008625E"/>
    <w:rsid w:val="00086CD2"/>
    <w:rsid w:val="00087154"/>
    <w:rsid w:val="00087CF0"/>
    <w:rsid w:val="0009096A"/>
    <w:rsid w:val="0009098E"/>
    <w:rsid w:val="00090F7A"/>
    <w:rsid w:val="00090FD2"/>
    <w:rsid w:val="00091C53"/>
    <w:rsid w:val="00091C8C"/>
    <w:rsid w:val="00091EFF"/>
    <w:rsid w:val="000921EC"/>
    <w:rsid w:val="0009234A"/>
    <w:rsid w:val="000931F0"/>
    <w:rsid w:val="0009327A"/>
    <w:rsid w:val="00093374"/>
    <w:rsid w:val="00093557"/>
    <w:rsid w:val="0009436F"/>
    <w:rsid w:val="00094600"/>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535E"/>
    <w:rsid w:val="000A5370"/>
    <w:rsid w:val="000A53D8"/>
    <w:rsid w:val="000A551C"/>
    <w:rsid w:val="000A5784"/>
    <w:rsid w:val="000A5C78"/>
    <w:rsid w:val="000A5E0C"/>
    <w:rsid w:val="000A62A4"/>
    <w:rsid w:val="000A6BF8"/>
    <w:rsid w:val="000A719C"/>
    <w:rsid w:val="000A7B34"/>
    <w:rsid w:val="000A7C1B"/>
    <w:rsid w:val="000B0969"/>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824"/>
    <w:rsid w:val="000B6BBD"/>
    <w:rsid w:val="000B7E5E"/>
    <w:rsid w:val="000C0172"/>
    <w:rsid w:val="000C0532"/>
    <w:rsid w:val="000C06A6"/>
    <w:rsid w:val="000C0DE3"/>
    <w:rsid w:val="000C1001"/>
    <w:rsid w:val="000C1B5F"/>
    <w:rsid w:val="000C2208"/>
    <w:rsid w:val="000C27F3"/>
    <w:rsid w:val="000C2F55"/>
    <w:rsid w:val="000C31B8"/>
    <w:rsid w:val="000C3957"/>
    <w:rsid w:val="000C41E5"/>
    <w:rsid w:val="000C491C"/>
    <w:rsid w:val="000C4D73"/>
    <w:rsid w:val="000C515A"/>
    <w:rsid w:val="000C5424"/>
    <w:rsid w:val="000C588B"/>
    <w:rsid w:val="000C65AB"/>
    <w:rsid w:val="000C70FF"/>
    <w:rsid w:val="000D0F18"/>
    <w:rsid w:val="000D1107"/>
    <w:rsid w:val="000D12A9"/>
    <w:rsid w:val="000D13EC"/>
    <w:rsid w:val="000D1505"/>
    <w:rsid w:val="000D1D7C"/>
    <w:rsid w:val="000D1E97"/>
    <w:rsid w:val="000D2554"/>
    <w:rsid w:val="000D284E"/>
    <w:rsid w:val="000D3057"/>
    <w:rsid w:val="000D30E4"/>
    <w:rsid w:val="000D3112"/>
    <w:rsid w:val="000D35A2"/>
    <w:rsid w:val="000D360C"/>
    <w:rsid w:val="000D39CB"/>
    <w:rsid w:val="000D3A53"/>
    <w:rsid w:val="000D3C4D"/>
    <w:rsid w:val="000D3D7F"/>
    <w:rsid w:val="000D3EF4"/>
    <w:rsid w:val="000D4611"/>
    <w:rsid w:val="000D5391"/>
    <w:rsid w:val="000D5EB0"/>
    <w:rsid w:val="000D60D3"/>
    <w:rsid w:val="000D6312"/>
    <w:rsid w:val="000D6799"/>
    <w:rsid w:val="000E009F"/>
    <w:rsid w:val="000E068D"/>
    <w:rsid w:val="000E0F87"/>
    <w:rsid w:val="000E10F9"/>
    <w:rsid w:val="000E15F8"/>
    <w:rsid w:val="000E1909"/>
    <w:rsid w:val="000E2CD1"/>
    <w:rsid w:val="000E33F6"/>
    <w:rsid w:val="000E3C6B"/>
    <w:rsid w:val="000E41A1"/>
    <w:rsid w:val="000E4629"/>
    <w:rsid w:val="000E4E21"/>
    <w:rsid w:val="000E55C9"/>
    <w:rsid w:val="000E56CF"/>
    <w:rsid w:val="000E5CBF"/>
    <w:rsid w:val="000E67F7"/>
    <w:rsid w:val="000E7159"/>
    <w:rsid w:val="000E71E3"/>
    <w:rsid w:val="000E7315"/>
    <w:rsid w:val="000E78D2"/>
    <w:rsid w:val="000E7E98"/>
    <w:rsid w:val="000E7F62"/>
    <w:rsid w:val="000F00ED"/>
    <w:rsid w:val="000F0F50"/>
    <w:rsid w:val="000F1063"/>
    <w:rsid w:val="000F11F0"/>
    <w:rsid w:val="000F128F"/>
    <w:rsid w:val="000F141B"/>
    <w:rsid w:val="000F1C49"/>
    <w:rsid w:val="000F1F75"/>
    <w:rsid w:val="000F2193"/>
    <w:rsid w:val="000F2278"/>
    <w:rsid w:val="000F26CF"/>
    <w:rsid w:val="000F2783"/>
    <w:rsid w:val="000F306D"/>
    <w:rsid w:val="000F332B"/>
    <w:rsid w:val="000F38D0"/>
    <w:rsid w:val="000F3CD7"/>
    <w:rsid w:val="000F3F5E"/>
    <w:rsid w:val="000F4100"/>
    <w:rsid w:val="000F4A70"/>
    <w:rsid w:val="000F57D5"/>
    <w:rsid w:val="000F5C3D"/>
    <w:rsid w:val="000F6008"/>
    <w:rsid w:val="000F62FB"/>
    <w:rsid w:val="000F64C8"/>
    <w:rsid w:val="000F6A73"/>
    <w:rsid w:val="000F6E9B"/>
    <w:rsid w:val="000F71D0"/>
    <w:rsid w:val="000F71D5"/>
    <w:rsid w:val="000F75EA"/>
    <w:rsid w:val="000F761D"/>
    <w:rsid w:val="000F7721"/>
    <w:rsid w:val="000F7D04"/>
    <w:rsid w:val="00100312"/>
    <w:rsid w:val="001005AB"/>
    <w:rsid w:val="001009E1"/>
    <w:rsid w:val="001013C0"/>
    <w:rsid w:val="001013FA"/>
    <w:rsid w:val="001014D1"/>
    <w:rsid w:val="001017CA"/>
    <w:rsid w:val="00101BDA"/>
    <w:rsid w:val="00101C22"/>
    <w:rsid w:val="00102497"/>
    <w:rsid w:val="00102606"/>
    <w:rsid w:val="00102B86"/>
    <w:rsid w:val="00102BA1"/>
    <w:rsid w:val="00102F05"/>
    <w:rsid w:val="00103160"/>
    <w:rsid w:val="00103253"/>
    <w:rsid w:val="001032FB"/>
    <w:rsid w:val="00103804"/>
    <w:rsid w:val="00103937"/>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EBA"/>
    <w:rsid w:val="00106F64"/>
    <w:rsid w:val="0010706D"/>
    <w:rsid w:val="00107304"/>
    <w:rsid w:val="001109E6"/>
    <w:rsid w:val="00111215"/>
    <w:rsid w:val="001113AF"/>
    <w:rsid w:val="001114A3"/>
    <w:rsid w:val="00111719"/>
    <w:rsid w:val="001120FC"/>
    <w:rsid w:val="0011271C"/>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CD3"/>
    <w:rsid w:val="0014017A"/>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5EAC"/>
    <w:rsid w:val="00146069"/>
    <w:rsid w:val="00146445"/>
    <w:rsid w:val="001465B0"/>
    <w:rsid w:val="0014674E"/>
    <w:rsid w:val="00146E13"/>
    <w:rsid w:val="00146F4E"/>
    <w:rsid w:val="00147296"/>
    <w:rsid w:val="00147D53"/>
    <w:rsid w:val="00147F44"/>
    <w:rsid w:val="00150061"/>
    <w:rsid w:val="001500C7"/>
    <w:rsid w:val="00150695"/>
    <w:rsid w:val="0015097A"/>
    <w:rsid w:val="00150B14"/>
    <w:rsid w:val="001511AD"/>
    <w:rsid w:val="001513BF"/>
    <w:rsid w:val="00151438"/>
    <w:rsid w:val="0015172E"/>
    <w:rsid w:val="00151BB2"/>
    <w:rsid w:val="0015246B"/>
    <w:rsid w:val="001525F1"/>
    <w:rsid w:val="00152A66"/>
    <w:rsid w:val="00153000"/>
    <w:rsid w:val="0015312D"/>
    <w:rsid w:val="00153307"/>
    <w:rsid w:val="00153683"/>
    <w:rsid w:val="001536E3"/>
    <w:rsid w:val="0015388F"/>
    <w:rsid w:val="00153B22"/>
    <w:rsid w:val="00153F35"/>
    <w:rsid w:val="00154789"/>
    <w:rsid w:val="00154F45"/>
    <w:rsid w:val="001559B7"/>
    <w:rsid w:val="00155B12"/>
    <w:rsid w:val="00155CD9"/>
    <w:rsid w:val="0015656D"/>
    <w:rsid w:val="00156A02"/>
    <w:rsid w:val="00156B37"/>
    <w:rsid w:val="00156CCB"/>
    <w:rsid w:val="00156EF4"/>
    <w:rsid w:val="00157685"/>
    <w:rsid w:val="00157A72"/>
    <w:rsid w:val="00157BD9"/>
    <w:rsid w:val="00157E43"/>
    <w:rsid w:val="00160684"/>
    <w:rsid w:val="00160C79"/>
    <w:rsid w:val="00161189"/>
    <w:rsid w:val="00161DC1"/>
    <w:rsid w:val="00161E3E"/>
    <w:rsid w:val="00161E41"/>
    <w:rsid w:val="001631C7"/>
    <w:rsid w:val="0016331D"/>
    <w:rsid w:val="00163436"/>
    <w:rsid w:val="0016350A"/>
    <w:rsid w:val="00163C04"/>
    <w:rsid w:val="0016406F"/>
    <w:rsid w:val="00164712"/>
    <w:rsid w:val="00164716"/>
    <w:rsid w:val="0016473C"/>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2B2"/>
    <w:rsid w:val="00170ED8"/>
    <w:rsid w:val="00171044"/>
    <w:rsid w:val="00171914"/>
    <w:rsid w:val="00172CE6"/>
    <w:rsid w:val="00172D82"/>
    <w:rsid w:val="00172D8C"/>
    <w:rsid w:val="00172FB6"/>
    <w:rsid w:val="00172FBD"/>
    <w:rsid w:val="00173855"/>
    <w:rsid w:val="00173B69"/>
    <w:rsid w:val="00173B6B"/>
    <w:rsid w:val="00173EA1"/>
    <w:rsid w:val="00174110"/>
    <w:rsid w:val="001743B2"/>
    <w:rsid w:val="00174534"/>
    <w:rsid w:val="0017491A"/>
    <w:rsid w:val="001753C4"/>
    <w:rsid w:val="0017546D"/>
    <w:rsid w:val="00175564"/>
    <w:rsid w:val="001759F9"/>
    <w:rsid w:val="00175CE7"/>
    <w:rsid w:val="0017669A"/>
    <w:rsid w:val="00176845"/>
    <w:rsid w:val="00176D09"/>
    <w:rsid w:val="00176D18"/>
    <w:rsid w:val="00177528"/>
    <w:rsid w:val="00177CD9"/>
    <w:rsid w:val="00177DBA"/>
    <w:rsid w:val="00177DC3"/>
    <w:rsid w:val="001804B1"/>
    <w:rsid w:val="00180604"/>
    <w:rsid w:val="001806F7"/>
    <w:rsid w:val="00180CB0"/>
    <w:rsid w:val="00180D67"/>
    <w:rsid w:val="00181A77"/>
    <w:rsid w:val="001822E7"/>
    <w:rsid w:val="0018294E"/>
    <w:rsid w:val="001829FA"/>
    <w:rsid w:val="00183397"/>
    <w:rsid w:val="00183438"/>
    <w:rsid w:val="00183510"/>
    <w:rsid w:val="001836B6"/>
    <w:rsid w:val="0018370D"/>
    <w:rsid w:val="00183C8D"/>
    <w:rsid w:val="001841FC"/>
    <w:rsid w:val="00184249"/>
    <w:rsid w:val="00184271"/>
    <w:rsid w:val="00184A0D"/>
    <w:rsid w:val="0018561D"/>
    <w:rsid w:val="0018573F"/>
    <w:rsid w:val="00185A54"/>
    <w:rsid w:val="00185B5F"/>
    <w:rsid w:val="00186DEA"/>
    <w:rsid w:val="00186E6D"/>
    <w:rsid w:val="00187182"/>
    <w:rsid w:val="00187DDE"/>
    <w:rsid w:val="00187F78"/>
    <w:rsid w:val="001902F2"/>
    <w:rsid w:val="001907C4"/>
    <w:rsid w:val="00190920"/>
    <w:rsid w:val="001919A9"/>
    <w:rsid w:val="0019214A"/>
    <w:rsid w:val="001927F4"/>
    <w:rsid w:val="001928FA"/>
    <w:rsid w:val="001929DB"/>
    <w:rsid w:val="00192FDE"/>
    <w:rsid w:val="00193048"/>
    <w:rsid w:val="001932DB"/>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B2C"/>
    <w:rsid w:val="001A0275"/>
    <w:rsid w:val="001A04D0"/>
    <w:rsid w:val="001A127F"/>
    <w:rsid w:val="001A1539"/>
    <w:rsid w:val="001A181F"/>
    <w:rsid w:val="001A1CCE"/>
    <w:rsid w:val="001A2279"/>
    <w:rsid w:val="001A29E7"/>
    <w:rsid w:val="001A2C5C"/>
    <w:rsid w:val="001A2E27"/>
    <w:rsid w:val="001A3353"/>
    <w:rsid w:val="001A362D"/>
    <w:rsid w:val="001A3F69"/>
    <w:rsid w:val="001A443F"/>
    <w:rsid w:val="001A4992"/>
    <w:rsid w:val="001A4EF7"/>
    <w:rsid w:val="001A51EB"/>
    <w:rsid w:val="001A551B"/>
    <w:rsid w:val="001A55BB"/>
    <w:rsid w:val="001A5ADE"/>
    <w:rsid w:val="001A5D9F"/>
    <w:rsid w:val="001A5F1C"/>
    <w:rsid w:val="001A5F47"/>
    <w:rsid w:val="001A602D"/>
    <w:rsid w:val="001A65D3"/>
    <w:rsid w:val="001A7214"/>
    <w:rsid w:val="001A727B"/>
    <w:rsid w:val="001A7D4F"/>
    <w:rsid w:val="001A7FA4"/>
    <w:rsid w:val="001B03B7"/>
    <w:rsid w:val="001B06B3"/>
    <w:rsid w:val="001B09AD"/>
    <w:rsid w:val="001B1120"/>
    <w:rsid w:val="001B1964"/>
    <w:rsid w:val="001B1D92"/>
    <w:rsid w:val="001B237C"/>
    <w:rsid w:val="001B2408"/>
    <w:rsid w:val="001B287A"/>
    <w:rsid w:val="001B2958"/>
    <w:rsid w:val="001B2EAD"/>
    <w:rsid w:val="001B3188"/>
    <w:rsid w:val="001B323F"/>
    <w:rsid w:val="001B3333"/>
    <w:rsid w:val="001B345F"/>
    <w:rsid w:val="001B3606"/>
    <w:rsid w:val="001B3934"/>
    <w:rsid w:val="001B3B5D"/>
    <w:rsid w:val="001B3C54"/>
    <w:rsid w:val="001B3F31"/>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E06"/>
    <w:rsid w:val="001C41EF"/>
    <w:rsid w:val="001C42C6"/>
    <w:rsid w:val="001C4387"/>
    <w:rsid w:val="001C4BA1"/>
    <w:rsid w:val="001C4CD5"/>
    <w:rsid w:val="001C4D23"/>
    <w:rsid w:val="001C4F0D"/>
    <w:rsid w:val="001C50E0"/>
    <w:rsid w:val="001C5268"/>
    <w:rsid w:val="001C56C5"/>
    <w:rsid w:val="001C5924"/>
    <w:rsid w:val="001C5AE9"/>
    <w:rsid w:val="001C5C44"/>
    <w:rsid w:val="001C5D2D"/>
    <w:rsid w:val="001C5DE7"/>
    <w:rsid w:val="001C626F"/>
    <w:rsid w:val="001C66A7"/>
    <w:rsid w:val="001C6702"/>
    <w:rsid w:val="001C6CE1"/>
    <w:rsid w:val="001C7268"/>
    <w:rsid w:val="001C78FA"/>
    <w:rsid w:val="001C78FC"/>
    <w:rsid w:val="001D02C9"/>
    <w:rsid w:val="001D096F"/>
    <w:rsid w:val="001D0DD1"/>
    <w:rsid w:val="001D138D"/>
    <w:rsid w:val="001D155F"/>
    <w:rsid w:val="001D1ED9"/>
    <w:rsid w:val="001D252E"/>
    <w:rsid w:val="001D2A2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59F8"/>
    <w:rsid w:val="001E5DE6"/>
    <w:rsid w:val="001E5EF9"/>
    <w:rsid w:val="001E64DE"/>
    <w:rsid w:val="001E66DC"/>
    <w:rsid w:val="001E6C1E"/>
    <w:rsid w:val="001E6E2B"/>
    <w:rsid w:val="001E6F0D"/>
    <w:rsid w:val="001E7342"/>
    <w:rsid w:val="001E7352"/>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24C5"/>
    <w:rsid w:val="001F339F"/>
    <w:rsid w:val="001F380D"/>
    <w:rsid w:val="001F3C10"/>
    <w:rsid w:val="001F3FCA"/>
    <w:rsid w:val="001F47EF"/>
    <w:rsid w:val="001F4893"/>
    <w:rsid w:val="001F4C7D"/>
    <w:rsid w:val="001F4D40"/>
    <w:rsid w:val="001F6DC8"/>
    <w:rsid w:val="001F72BB"/>
    <w:rsid w:val="001F78B4"/>
    <w:rsid w:val="001F7C6D"/>
    <w:rsid w:val="001F7E03"/>
    <w:rsid w:val="00200791"/>
    <w:rsid w:val="002007D8"/>
    <w:rsid w:val="002007F1"/>
    <w:rsid w:val="00200C9E"/>
    <w:rsid w:val="00201765"/>
    <w:rsid w:val="00201882"/>
    <w:rsid w:val="00201D35"/>
    <w:rsid w:val="00201F0D"/>
    <w:rsid w:val="0020210B"/>
    <w:rsid w:val="00202568"/>
    <w:rsid w:val="00202850"/>
    <w:rsid w:val="0020295E"/>
    <w:rsid w:val="00203036"/>
    <w:rsid w:val="002032C0"/>
    <w:rsid w:val="002035C7"/>
    <w:rsid w:val="0020379F"/>
    <w:rsid w:val="00203BDA"/>
    <w:rsid w:val="00203C89"/>
    <w:rsid w:val="00203D51"/>
    <w:rsid w:val="00203EC8"/>
    <w:rsid w:val="002043AC"/>
    <w:rsid w:val="00204A91"/>
    <w:rsid w:val="00204DE8"/>
    <w:rsid w:val="0020540C"/>
    <w:rsid w:val="0020655B"/>
    <w:rsid w:val="0020677C"/>
    <w:rsid w:val="00206BF3"/>
    <w:rsid w:val="00206CB7"/>
    <w:rsid w:val="00206D2C"/>
    <w:rsid w:val="00207136"/>
    <w:rsid w:val="002071BF"/>
    <w:rsid w:val="0020769D"/>
    <w:rsid w:val="002077D6"/>
    <w:rsid w:val="00207C49"/>
    <w:rsid w:val="00207CA3"/>
    <w:rsid w:val="00207CE3"/>
    <w:rsid w:val="00207EA1"/>
    <w:rsid w:val="00210CD7"/>
    <w:rsid w:val="002112DA"/>
    <w:rsid w:val="0021176C"/>
    <w:rsid w:val="0021211A"/>
    <w:rsid w:val="0021217F"/>
    <w:rsid w:val="00212651"/>
    <w:rsid w:val="0021268F"/>
    <w:rsid w:val="002126B5"/>
    <w:rsid w:val="0021294F"/>
    <w:rsid w:val="00212B22"/>
    <w:rsid w:val="00212C47"/>
    <w:rsid w:val="002138FA"/>
    <w:rsid w:val="00213BA0"/>
    <w:rsid w:val="00213E13"/>
    <w:rsid w:val="002140A6"/>
    <w:rsid w:val="002146A8"/>
    <w:rsid w:val="0021485E"/>
    <w:rsid w:val="00214C34"/>
    <w:rsid w:val="002151C8"/>
    <w:rsid w:val="00215686"/>
    <w:rsid w:val="002157BD"/>
    <w:rsid w:val="002157E3"/>
    <w:rsid w:val="00215C7C"/>
    <w:rsid w:val="00215FC7"/>
    <w:rsid w:val="00216096"/>
    <w:rsid w:val="00216687"/>
    <w:rsid w:val="0021696C"/>
    <w:rsid w:val="00216ADF"/>
    <w:rsid w:val="002179B9"/>
    <w:rsid w:val="002179E1"/>
    <w:rsid w:val="00217AE5"/>
    <w:rsid w:val="00217BD0"/>
    <w:rsid w:val="00220DAD"/>
    <w:rsid w:val="002210AD"/>
    <w:rsid w:val="002210E7"/>
    <w:rsid w:val="002214C5"/>
    <w:rsid w:val="00221BCD"/>
    <w:rsid w:val="00221D1E"/>
    <w:rsid w:val="00221F3B"/>
    <w:rsid w:val="00222178"/>
    <w:rsid w:val="00222488"/>
    <w:rsid w:val="00222AEC"/>
    <w:rsid w:val="00222B25"/>
    <w:rsid w:val="00222F65"/>
    <w:rsid w:val="002230CF"/>
    <w:rsid w:val="002238CC"/>
    <w:rsid w:val="00223D50"/>
    <w:rsid w:val="00224065"/>
    <w:rsid w:val="002242E8"/>
    <w:rsid w:val="002243D9"/>
    <w:rsid w:val="0022520A"/>
    <w:rsid w:val="00225551"/>
    <w:rsid w:val="002257F4"/>
    <w:rsid w:val="0022677A"/>
    <w:rsid w:val="00226865"/>
    <w:rsid w:val="00226A95"/>
    <w:rsid w:val="00226BB0"/>
    <w:rsid w:val="00226FAE"/>
    <w:rsid w:val="0022758A"/>
    <w:rsid w:val="00227BB5"/>
    <w:rsid w:val="002302DB"/>
    <w:rsid w:val="00230ADB"/>
    <w:rsid w:val="00230EF1"/>
    <w:rsid w:val="0023129F"/>
    <w:rsid w:val="00231CD2"/>
    <w:rsid w:val="00231E3A"/>
    <w:rsid w:val="0023222B"/>
    <w:rsid w:val="002322EE"/>
    <w:rsid w:val="0023247D"/>
    <w:rsid w:val="00233C36"/>
    <w:rsid w:val="002342DD"/>
    <w:rsid w:val="002344A0"/>
    <w:rsid w:val="00234ABA"/>
    <w:rsid w:val="00234B22"/>
    <w:rsid w:val="002352F4"/>
    <w:rsid w:val="00235544"/>
    <w:rsid w:val="00235763"/>
    <w:rsid w:val="002360D0"/>
    <w:rsid w:val="002361CA"/>
    <w:rsid w:val="0023652F"/>
    <w:rsid w:val="00236AA7"/>
    <w:rsid w:val="00236B8F"/>
    <w:rsid w:val="00236E84"/>
    <w:rsid w:val="002376AA"/>
    <w:rsid w:val="00240150"/>
    <w:rsid w:val="002403AB"/>
    <w:rsid w:val="00240E43"/>
    <w:rsid w:val="00240E56"/>
    <w:rsid w:val="00240F9D"/>
    <w:rsid w:val="002412BF"/>
    <w:rsid w:val="00241615"/>
    <w:rsid w:val="00241C61"/>
    <w:rsid w:val="00241EA1"/>
    <w:rsid w:val="002421B4"/>
    <w:rsid w:val="002427BF"/>
    <w:rsid w:val="00243F28"/>
    <w:rsid w:val="00243F52"/>
    <w:rsid w:val="002446AF"/>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126E"/>
    <w:rsid w:val="0025177C"/>
    <w:rsid w:val="00251EA9"/>
    <w:rsid w:val="002521C5"/>
    <w:rsid w:val="002522BE"/>
    <w:rsid w:val="0025230A"/>
    <w:rsid w:val="0025249F"/>
    <w:rsid w:val="00252540"/>
    <w:rsid w:val="00252682"/>
    <w:rsid w:val="00252710"/>
    <w:rsid w:val="002530C7"/>
    <w:rsid w:val="0025337F"/>
    <w:rsid w:val="002534E6"/>
    <w:rsid w:val="0025351C"/>
    <w:rsid w:val="00253CA3"/>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B01"/>
    <w:rsid w:val="00260DC3"/>
    <w:rsid w:val="002617E4"/>
    <w:rsid w:val="00261828"/>
    <w:rsid w:val="00261918"/>
    <w:rsid w:val="00261FB3"/>
    <w:rsid w:val="002620CC"/>
    <w:rsid w:val="00262256"/>
    <w:rsid w:val="00262380"/>
    <w:rsid w:val="002624D4"/>
    <w:rsid w:val="002625DD"/>
    <w:rsid w:val="0026289F"/>
    <w:rsid w:val="002628D7"/>
    <w:rsid w:val="00263019"/>
    <w:rsid w:val="00263209"/>
    <w:rsid w:val="00263ABD"/>
    <w:rsid w:val="00263CEB"/>
    <w:rsid w:val="0026455E"/>
    <w:rsid w:val="002648B0"/>
    <w:rsid w:val="00264B61"/>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2D0"/>
    <w:rsid w:val="00272414"/>
    <w:rsid w:val="0027262D"/>
    <w:rsid w:val="00272A0E"/>
    <w:rsid w:val="00272AF9"/>
    <w:rsid w:val="002732AB"/>
    <w:rsid w:val="0027331A"/>
    <w:rsid w:val="00273AA1"/>
    <w:rsid w:val="00273C79"/>
    <w:rsid w:val="00274054"/>
    <w:rsid w:val="002742E0"/>
    <w:rsid w:val="00274641"/>
    <w:rsid w:val="00274AF9"/>
    <w:rsid w:val="00274CF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9D0"/>
    <w:rsid w:val="00277F78"/>
    <w:rsid w:val="002802E9"/>
    <w:rsid w:val="002802F5"/>
    <w:rsid w:val="00280384"/>
    <w:rsid w:val="00280862"/>
    <w:rsid w:val="00280A75"/>
    <w:rsid w:val="00280BEA"/>
    <w:rsid w:val="00280C3C"/>
    <w:rsid w:val="00280CAC"/>
    <w:rsid w:val="00280D68"/>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779"/>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5560"/>
    <w:rsid w:val="00295B81"/>
    <w:rsid w:val="00296001"/>
    <w:rsid w:val="0029605A"/>
    <w:rsid w:val="00296077"/>
    <w:rsid w:val="0029622D"/>
    <w:rsid w:val="002964FF"/>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47F"/>
    <w:rsid w:val="002C2645"/>
    <w:rsid w:val="002C2B51"/>
    <w:rsid w:val="002C2D40"/>
    <w:rsid w:val="002C2DF5"/>
    <w:rsid w:val="002C362D"/>
    <w:rsid w:val="002C3953"/>
    <w:rsid w:val="002C3DC8"/>
    <w:rsid w:val="002C3E42"/>
    <w:rsid w:val="002C3ED2"/>
    <w:rsid w:val="002C4455"/>
    <w:rsid w:val="002C5901"/>
    <w:rsid w:val="002C5BBA"/>
    <w:rsid w:val="002C5D62"/>
    <w:rsid w:val="002C5DD5"/>
    <w:rsid w:val="002C60D0"/>
    <w:rsid w:val="002C6318"/>
    <w:rsid w:val="002C63FD"/>
    <w:rsid w:val="002C6675"/>
    <w:rsid w:val="002C7649"/>
    <w:rsid w:val="002C7658"/>
    <w:rsid w:val="002C774A"/>
    <w:rsid w:val="002C78F7"/>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250"/>
    <w:rsid w:val="002D4433"/>
    <w:rsid w:val="002D4520"/>
    <w:rsid w:val="002D47BD"/>
    <w:rsid w:val="002D4C07"/>
    <w:rsid w:val="002D4D31"/>
    <w:rsid w:val="002D4EC7"/>
    <w:rsid w:val="002D4EF8"/>
    <w:rsid w:val="002D5195"/>
    <w:rsid w:val="002D624F"/>
    <w:rsid w:val="002D6779"/>
    <w:rsid w:val="002D67F3"/>
    <w:rsid w:val="002D6BB6"/>
    <w:rsid w:val="002D7187"/>
    <w:rsid w:val="002D7216"/>
    <w:rsid w:val="002D727A"/>
    <w:rsid w:val="002D72CC"/>
    <w:rsid w:val="002D76B6"/>
    <w:rsid w:val="002D77D2"/>
    <w:rsid w:val="002D7D69"/>
    <w:rsid w:val="002D7FA7"/>
    <w:rsid w:val="002E03B7"/>
    <w:rsid w:val="002E0886"/>
    <w:rsid w:val="002E093C"/>
    <w:rsid w:val="002E17A2"/>
    <w:rsid w:val="002E1B11"/>
    <w:rsid w:val="002E1E7F"/>
    <w:rsid w:val="002E218C"/>
    <w:rsid w:val="002E263E"/>
    <w:rsid w:val="002E2967"/>
    <w:rsid w:val="002E31F2"/>
    <w:rsid w:val="002E4120"/>
    <w:rsid w:val="002E4AB7"/>
    <w:rsid w:val="002E4D1F"/>
    <w:rsid w:val="002E508A"/>
    <w:rsid w:val="002E5175"/>
    <w:rsid w:val="002E56EC"/>
    <w:rsid w:val="002E5874"/>
    <w:rsid w:val="002E5A80"/>
    <w:rsid w:val="002E5DDA"/>
    <w:rsid w:val="002E5DE9"/>
    <w:rsid w:val="002E5EB7"/>
    <w:rsid w:val="002E5F2A"/>
    <w:rsid w:val="002E657A"/>
    <w:rsid w:val="002E6F39"/>
    <w:rsid w:val="002E74DD"/>
    <w:rsid w:val="002E7578"/>
    <w:rsid w:val="002E76E2"/>
    <w:rsid w:val="002E78FC"/>
    <w:rsid w:val="002E79BB"/>
    <w:rsid w:val="002E79C0"/>
    <w:rsid w:val="002F052A"/>
    <w:rsid w:val="002F1025"/>
    <w:rsid w:val="002F1637"/>
    <w:rsid w:val="002F1DC3"/>
    <w:rsid w:val="002F214C"/>
    <w:rsid w:val="002F22CC"/>
    <w:rsid w:val="002F283B"/>
    <w:rsid w:val="002F3228"/>
    <w:rsid w:val="002F32FB"/>
    <w:rsid w:val="002F346E"/>
    <w:rsid w:val="002F3A8B"/>
    <w:rsid w:val="002F3E34"/>
    <w:rsid w:val="002F432E"/>
    <w:rsid w:val="002F4476"/>
    <w:rsid w:val="002F44A5"/>
    <w:rsid w:val="002F4645"/>
    <w:rsid w:val="002F48D6"/>
    <w:rsid w:val="002F4C35"/>
    <w:rsid w:val="002F4C5D"/>
    <w:rsid w:val="002F4CC1"/>
    <w:rsid w:val="002F5473"/>
    <w:rsid w:val="002F5C98"/>
    <w:rsid w:val="002F5E02"/>
    <w:rsid w:val="002F5E47"/>
    <w:rsid w:val="002F5FED"/>
    <w:rsid w:val="002F6278"/>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3D2"/>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617"/>
    <w:rsid w:val="00312B88"/>
    <w:rsid w:val="00312DA6"/>
    <w:rsid w:val="003131B0"/>
    <w:rsid w:val="003137DA"/>
    <w:rsid w:val="00313C40"/>
    <w:rsid w:val="00313D42"/>
    <w:rsid w:val="00314056"/>
    <w:rsid w:val="00314163"/>
    <w:rsid w:val="00314888"/>
    <w:rsid w:val="00315119"/>
    <w:rsid w:val="00315205"/>
    <w:rsid w:val="003154CD"/>
    <w:rsid w:val="00315D43"/>
    <w:rsid w:val="00315EB0"/>
    <w:rsid w:val="00316082"/>
    <w:rsid w:val="00316464"/>
    <w:rsid w:val="0031657D"/>
    <w:rsid w:val="00316AC6"/>
    <w:rsid w:val="003178FD"/>
    <w:rsid w:val="00317AF2"/>
    <w:rsid w:val="00317C34"/>
    <w:rsid w:val="00317DEF"/>
    <w:rsid w:val="00317FA5"/>
    <w:rsid w:val="003209F9"/>
    <w:rsid w:val="00320CAE"/>
    <w:rsid w:val="00320DEB"/>
    <w:rsid w:val="003214E5"/>
    <w:rsid w:val="00321A15"/>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302F1"/>
    <w:rsid w:val="0033052F"/>
    <w:rsid w:val="003306D0"/>
    <w:rsid w:val="0033077D"/>
    <w:rsid w:val="00330F36"/>
    <w:rsid w:val="003316B7"/>
    <w:rsid w:val="003324D7"/>
    <w:rsid w:val="0033283A"/>
    <w:rsid w:val="00332D4F"/>
    <w:rsid w:val="00332DB3"/>
    <w:rsid w:val="003340B7"/>
    <w:rsid w:val="0033414E"/>
    <w:rsid w:val="00334162"/>
    <w:rsid w:val="003350C5"/>
    <w:rsid w:val="00335983"/>
    <w:rsid w:val="003359D0"/>
    <w:rsid w:val="00335C31"/>
    <w:rsid w:val="00335C34"/>
    <w:rsid w:val="00335D07"/>
    <w:rsid w:val="00335D9C"/>
    <w:rsid w:val="00335FD9"/>
    <w:rsid w:val="003360A9"/>
    <w:rsid w:val="003364B0"/>
    <w:rsid w:val="00336758"/>
    <w:rsid w:val="00336A20"/>
    <w:rsid w:val="00336B02"/>
    <w:rsid w:val="00336DF9"/>
    <w:rsid w:val="00337385"/>
    <w:rsid w:val="0033752C"/>
    <w:rsid w:val="00337566"/>
    <w:rsid w:val="0033790D"/>
    <w:rsid w:val="003401FD"/>
    <w:rsid w:val="0034028C"/>
    <w:rsid w:val="00340AFD"/>
    <w:rsid w:val="00341265"/>
    <w:rsid w:val="00341547"/>
    <w:rsid w:val="003417BB"/>
    <w:rsid w:val="003417BC"/>
    <w:rsid w:val="00342200"/>
    <w:rsid w:val="0034291E"/>
    <w:rsid w:val="00342C19"/>
    <w:rsid w:val="00343224"/>
    <w:rsid w:val="0034335B"/>
    <w:rsid w:val="003433E9"/>
    <w:rsid w:val="003435C8"/>
    <w:rsid w:val="0034360B"/>
    <w:rsid w:val="00343F46"/>
    <w:rsid w:val="00344042"/>
    <w:rsid w:val="0034429B"/>
    <w:rsid w:val="00344E46"/>
    <w:rsid w:val="00344ECB"/>
    <w:rsid w:val="00345288"/>
    <w:rsid w:val="00345742"/>
    <w:rsid w:val="003459C1"/>
    <w:rsid w:val="003459E3"/>
    <w:rsid w:val="00345B00"/>
    <w:rsid w:val="00345EBD"/>
    <w:rsid w:val="0034602B"/>
    <w:rsid w:val="003461B2"/>
    <w:rsid w:val="0034651D"/>
    <w:rsid w:val="003468F6"/>
    <w:rsid w:val="00346C9B"/>
    <w:rsid w:val="00346CFA"/>
    <w:rsid w:val="00347080"/>
    <w:rsid w:val="00347253"/>
    <w:rsid w:val="003473DD"/>
    <w:rsid w:val="003476BC"/>
    <w:rsid w:val="003476D4"/>
    <w:rsid w:val="00347B40"/>
    <w:rsid w:val="00350628"/>
    <w:rsid w:val="00350BB9"/>
    <w:rsid w:val="0035104A"/>
    <w:rsid w:val="00351265"/>
    <w:rsid w:val="0035183E"/>
    <w:rsid w:val="00351B3E"/>
    <w:rsid w:val="00351BC6"/>
    <w:rsid w:val="00351DD3"/>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B5C"/>
    <w:rsid w:val="00360E25"/>
    <w:rsid w:val="00360F55"/>
    <w:rsid w:val="003611D5"/>
    <w:rsid w:val="003614B1"/>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98E"/>
    <w:rsid w:val="00366A97"/>
    <w:rsid w:val="00366FFB"/>
    <w:rsid w:val="003671B4"/>
    <w:rsid w:val="00367E11"/>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CD0"/>
    <w:rsid w:val="00377CDF"/>
    <w:rsid w:val="0038069C"/>
    <w:rsid w:val="00380C00"/>
    <w:rsid w:val="00380C4C"/>
    <w:rsid w:val="00380F35"/>
    <w:rsid w:val="0038119D"/>
    <w:rsid w:val="003817C3"/>
    <w:rsid w:val="00381F69"/>
    <w:rsid w:val="00382699"/>
    <w:rsid w:val="00382A96"/>
    <w:rsid w:val="00382EBB"/>
    <w:rsid w:val="003835FA"/>
    <w:rsid w:val="003839E6"/>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2313"/>
    <w:rsid w:val="00392CF5"/>
    <w:rsid w:val="00393348"/>
    <w:rsid w:val="00393435"/>
    <w:rsid w:val="003934C5"/>
    <w:rsid w:val="00393815"/>
    <w:rsid w:val="00393B8E"/>
    <w:rsid w:val="00393C4A"/>
    <w:rsid w:val="003940C5"/>
    <w:rsid w:val="003942B2"/>
    <w:rsid w:val="00394F67"/>
    <w:rsid w:val="0039511F"/>
    <w:rsid w:val="0039517A"/>
    <w:rsid w:val="0039529D"/>
    <w:rsid w:val="00395308"/>
    <w:rsid w:val="00395898"/>
    <w:rsid w:val="0039597E"/>
    <w:rsid w:val="003959CC"/>
    <w:rsid w:val="00395D00"/>
    <w:rsid w:val="00395EE4"/>
    <w:rsid w:val="0039696C"/>
    <w:rsid w:val="00396C26"/>
    <w:rsid w:val="00396C59"/>
    <w:rsid w:val="00397030"/>
    <w:rsid w:val="00397355"/>
    <w:rsid w:val="003976EC"/>
    <w:rsid w:val="0039790C"/>
    <w:rsid w:val="00397A79"/>
    <w:rsid w:val="003A0397"/>
    <w:rsid w:val="003A0682"/>
    <w:rsid w:val="003A0B7F"/>
    <w:rsid w:val="003A0FC4"/>
    <w:rsid w:val="003A19F3"/>
    <w:rsid w:val="003A1BD2"/>
    <w:rsid w:val="003A1C22"/>
    <w:rsid w:val="003A1DA5"/>
    <w:rsid w:val="003A29D2"/>
    <w:rsid w:val="003A2B9E"/>
    <w:rsid w:val="003A2DF1"/>
    <w:rsid w:val="003A375E"/>
    <w:rsid w:val="003A38E9"/>
    <w:rsid w:val="003A3E6F"/>
    <w:rsid w:val="003A3F04"/>
    <w:rsid w:val="003A402D"/>
    <w:rsid w:val="003A41AA"/>
    <w:rsid w:val="003A4877"/>
    <w:rsid w:val="003A4BF0"/>
    <w:rsid w:val="003A5013"/>
    <w:rsid w:val="003A5016"/>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DA3"/>
    <w:rsid w:val="003B1813"/>
    <w:rsid w:val="003B1D53"/>
    <w:rsid w:val="003B20B5"/>
    <w:rsid w:val="003B2535"/>
    <w:rsid w:val="003B2A0F"/>
    <w:rsid w:val="003B2F65"/>
    <w:rsid w:val="003B313C"/>
    <w:rsid w:val="003B363D"/>
    <w:rsid w:val="003B3977"/>
    <w:rsid w:val="003B3E2A"/>
    <w:rsid w:val="003B4326"/>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D78"/>
    <w:rsid w:val="003C6FA5"/>
    <w:rsid w:val="003C6FA9"/>
    <w:rsid w:val="003C706D"/>
    <w:rsid w:val="003C70FA"/>
    <w:rsid w:val="003C7ED7"/>
    <w:rsid w:val="003C7FAD"/>
    <w:rsid w:val="003D0099"/>
    <w:rsid w:val="003D01FD"/>
    <w:rsid w:val="003D0362"/>
    <w:rsid w:val="003D049C"/>
    <w:rsid w:val="003D0A0C"/>
    <w:rsid w:val="003D0BCB"/>
    <w:rsid w:val="003D17E0"/>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DDD"/>
    <w:rsid w:val="003E0EAC"/>
    <w:rsid w:val="003E1115"/>
    <w:rsid w:val="003E12BA"/>
    <w:rsid w:val="003E138E"/>
    <w:rsid w:val="003E1398"/>
    <w:rsid w:val="003E13B0"/>
    <w:rsid w:val="003E16A6"/>
    <w:rsid w:val="003E16E0"/>
    <w:rsid w:val="003E1BCD"/>
    <w:rsid w:val="003E2551"/>
    <w:rsid w:val="003E28BF"/>
    <w:rsid w:val="003E2CCC"/>
    <w:rsid w:val="003E2FAC"/>
    <w:rsid w:val="003E304E"/>
    <w:rsid w:val="003E334A"/>
    <w:rsid w:val="003E3AF3"/>
    <w:rsid w:val="003E3D15"/>
    <w:rsid w:val="003E41E1"/>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D2"/>
    <w:rsid w:val="003F43E2"/>
    <w:rsid w:val="003F4433"/>
    <w:rsid w:val="003F48AD"/>
    <w:rsid w:val="003F56D4"/>
    <w:rsid w:val="003F592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B14"/>
    <w:rsid w:val="00402B3D"/>
    <w:rsid w:val="00402F8B"/>
    <w:rsid w:val="0040381F"/>
    <w:rsid w:val="00404D63"/>
    <w:rsid w:val="00405E3B"/>
    <w:rsid w:val="00406311"/>
    <w:rsid w:val="00406A66"/>
    <w:rsid w:val="00406C82"/>
    <w:rsid w:val="0040734D"/>
    <w:rsid w:val="004074AB"/>
    <w:rsid w:val="00407503"/>
    <w:rsid w:val="00407B38"/>
    <w:rsid w:val="00407BB8"/>
    <w:rsid w:val="00407F26"/>
    <w:rsid w:val="00407F30"/>
    <w:rsid w:val="004104D3"/>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84E"/>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8FE"/>
    <w:rsid w:val="00416A98"/>
    <w:rsid w:val="00416BC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241"/>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EB"/>
    <w:rsid w:val="00426D6C"/>
    <w:rsid w:val="0042745D"/>
    <w:rsid w:val="00427AEF"/>
    <w:rsid w:val="00427CF2"/>
    <w:rsid w:val="00427DE5"/>
    <w:rsid w:val="004300E5"/>
    <w:rsid w:val="004303B1"/>
    <w:rsid w:val="00430A8A"/>
    <w:rsid w:val="00430AA6"/>
    <w:rsid w:val="00430AA9"/>
    <w:rsid w:val="00430C98"/>
    <w:rsid w:val="0043144D"/>
    <w:rsid w:val="00431CAB"/>
    <w:rsid w:val="00431D36"/>
    <w:rsid w:val="00432803"/>
    <w:rsid w:val="004328CE"/>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6F5"/>
    <w:rsid w:val="004378EB"/>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296"/>
    <w:rsid w:val="004476DC"/>
    <w:rsid w:val="00447826"/>
    <w:rsid w:val="00447F82"/>
    <w:rsid w:val="00450175"/>
    <w:rsid w:val="004507BE"/>
    <w:rsid w:val="004507DD"/>
    <w:rsid w:val="00450AED"/>
    <w:rsid w:val="00450EB0"/>
    <w:rsid w:val="004513EA"/>
    <w:rsid w:val="00451493"/>
    <w:rsid w:val="0045149D"/>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9F6"/>
    <w:rsid w:val="00455E86"/>
    <w:rsid w:val="0045604C"/>
    <w:rsid w:val="00456466"/>
    <w:rsid w:val="00456837"/>
    <w:rsid w:val="004569A3"/>
    <w:rsid w:val="00456E53"/>
    <w:rsid w:val="00456F61"/>
    <w:rsid w:val="00457080"/>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C7A"/>
    <w:rsid w:val="004656A3"/>
    <w:rsid w:val="00465A22"/>
    <w:rsid w:val="00465E8A"/>
    <w:rsid w:val="00466457"/>
    <w:rsid w:val="00466513"/>
    <w:rsid w:val="00466693"/>
    <w:rsid w:val="00466AF8"/>
    <w:rsid w:val="00466C97"/>
    <w:rsid w:val="0046700B"/>
    <w:rsid w:val="004672B8"/>
    <w:rsid w:val="0047001C"/>
    <w:rsid w:val="0047004B"/>
    <w:rsid w:val="004701D3"/>
    <w:rsid w:val="004708A6"/>
    <w:rsid w:val="00470954"/>
    <w:rsid w:val="004709B8"/>
    <w:rsid w:val="00471059"/>
    <w:rsid w:val="004711A1"/>
    <w:rsid w:val="004714A9"/>
    <w:rsid w:val="00471C50"/>
    <w:rsid w:val="0047237D"/>
    <w:rsid w:val="0047247E"/>
    <w:rsid w:val="004724C4"/>
    <w:rsid w:val="00472A14"/>
    <w:rsid w:val="00473B1A"/>
    <w:rsid w:val="00473E38"/>
    <w:rsid w:val="00474346"/>
    <w:rsid w:val="004743EB"/>
    <w:rsid w:val="00474777"/>
    <w:rsid w:val="00474956"/>
    <w:rsid w:val="00474D87"/>
    <w:rsid w:val="00474EFC"/>
    <w:rsid w:val="0047527B"/>
    <w:rsid w:val="00475349"/>
    <w:rsid w:val="00475B73"/>
    <w:rsid w:val="00476114"/>
    <w:rsid w:val="0047631E"/>
    <w:rsid w:val="00477091"/>
    <w:rsid w:val="004771D3"/>
    <w:rsid w:val="004776D9"/>
    <w:rsid w:val="004778A2"/>
    <w:rsid w:val="004779CD"/>
    <w:rsid w:val="00477BF1"/>
    <w:rsid w:val="0048028B"/>
    <w:rsid w:val="004805AD"/>
    <w:rsid w:val="004809BF"/>
    <w:rsid w:val="00480BFA"/>
    <w:rsid w:val="0048152B"/>
    <w:rsid w:val="0048183C"/>
    <w:rsid w:val="00481BBD"/>
    <w:rsid w:val="00481BE2"/>
    <w:rsid w:val="00481FF0"/>
    <w:rsid w:val="00482328"/>
    <w:rsid w:val="004826D8"/>
    <w:rsid w:val="00482838"/>
    <w:rsid w:val="00482AA0"/>
    <w:rsid w:val="00483752"/>
    <w:rsid w:val="004837A8"/>
    <w:rsid w:val="00483CBD"/>
    <w:rsid w:val="00483EF5"/>
    <w:rsid w:val="00484197"/>
    <w:rsid w:val="00484F97"/>
    <w:rsid w:val="0048518C"/>
    <w:rsid w:val="004856A0"/>
    <w:rsid w:val="00485F31"/>
    <w:rsid w:val="0048617C"/>
    <w:rsid w:val="004864FA"/>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ADE"/>
    <w:rsid w:val="00491D73"/>
    <w:rsid w:val="00491DB7"/>
    <w:rsid w:val="0049242C"/>
    <w:rsid w:val="00492649"/>
    <w:rsid w:val="004927F0"/>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5D24"/>
    <w:rsid w:val="00495E42"/>
    <w:rsid w:val="00496313"/>
    <w:rsid w:val="004968B7"/>
    <w:rsid w:val="004969CE"/>
    <w:rsid w:val="0049735A"/>
    <w:rsid w:val="0049759D"/>
    <w:rsid w:val="004975C5"/>
    <w:rsid w:val="0049776D"/>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232"/>
    <w:rsid w:val="004A52E9"/>
    <w:rsid w:val="004A5363"/>
    <w:rsid w:val="004A5471"/>
    <w:rsid w:val="004A65AC"/>
    <w:rsid w:val="004A65AF"/>
    <w:rsid w:val="004A6EEF"/>
    <w:rsid w:val="004A736A"/>
    <w:rsid w:val="004B02B0"/>
    <w:rsid w:val="004B1168"/>
    <w:rsid w:val="004B13FE"/>
    <w:rsid w:val="004B1441"/>
    <w:rsid w:val="004B1D8E"/>
    <w:rsid w:val="004B1FE6"/>
    <w:rsid w:val="004B21BC"/>
    <w:rsid w:val="004B2409"/>
    <w:rsid w:val="004B296B"/>
    <w:rsid w:val="004B2EB1"/>
    <w:rsid w:val="004B3124"/>
    <w:rsid w:val="004B31D0"/>
    <w:rsid w:val="004B35BB"/>
    <w:rsid w:val="004B3743"/>
    <w:rsid w:val="004B4069"/>
    <w:rsid w:val="004B49D4"/>
    <w:rsid w:val="004B4D09"/>
    <w:rsid w:val="004B4EF5"/>
    <w:rsid w:val="004B4F98"/>
    <w:rsid w:val="004B5178"/>
    <w:rsid w:val="004B5D95"/>
    <w:rsid w:val="004B5F5F"/>
    <w:rsid w:val="004B6632"/>
    <w:rsid w:val="004B7CBD"/>
    <w:rsid w:val="004C002F"/>
    <w:rsid w:val="004C0101"/>
    <w:rsid w:val="004C0107"/>
    <w:rsid w:val="004C015A"/>
    <w:rsid w:val="004C036D"/>
    <w:rsid w:val="004C066C"/>
    <w:rsid w:val="004C0A9B"/>
    <w:rsid w:val="004C0CB3"/>
    <w:rsid w:val="004C164F"/>
    <w:rsid w:val="004C16AC"/>
    <w:rsid w:val="004C1A60"/>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8BF"/>
    <w:rsid w:val="004D0574"/>
    <w:rsid w:val="004D0831"/>
    <w:rsid w:val="004D0F8D"/>
    <w:rsid w:val="004D10F7"/>
    <w:rsid w:val="004D1143"/>
    <w:rsid w:val="004D13B1"/>
    <w:rsid w:val="004D1D7A"/>
    <w:rsid w:val="004D1DB0"/>
    <w:rsid w:val="004D23F8"/>
    <w:rsid w:val="004D26E0"/>
    <w:rsid w:val="004D282B"/>
    <w:rsid w:val="004D2E9E"/>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E0261"/>
    <w:rsid w:val="004E0C3A"/>
    <w:rsid w:val="004E0F7F"/>
    <w:rsid w:val="004E0FBE"/>
    <w:rsid w:val="004E0FF1"/>
    <w:rsid w:val="004E1250"/>
    <w:rsid w:val="004E13D6"/>
    <w:rsid w:val="004E1497"/>
    <w:rsid w:val="004E1B3D"/>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3B4"/>
    <w:rsid w:val="004E5851"/>
    <w:rsid w:val="004E6072"/>
    <w:rsid w:val="004E6648"/>
    <w:rsid w:val="004E6B86"/>
    <w:rsid w:val="004E6C49"/>
    <w:rsid w:val="004E6ED2"/>
    <w:rsid w:val="004E7364"/>
    <w:rsid w:val="004E7A5B"/>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50E"/>
    <w:rsid w:val="004F45ED"/>
    <w:rsid w:val="004F49E8"/>
    <w:rsid w:val="004F4C2A"/>
    <w:rsid w:val="004F592B"/>
    <w:rsid w:val="004F5A7A"/>
    <w:rsid w:val="004F6759"/>
    <w:rsid w:val="004F6827"/>
    <w:rsid w:val="004F6C2A"/>
    <w:rsid w:val="004F71DD"/>
    <w:rsid w:val="004F7427"/>
    <w:rsid w:val="004F74FA"/>
    <w:rsid w:val="004F753A"/>
    <w:rsid w:val="004F7787"/>
    <w:rsid w:val="004F7E8E"/>
    <w:rsid w:val="00500C86"/>
    <w:rsid w:val="00501038"/>
    <w:rsid w:val="00501596"/>
    <w:rsid w:val="005015CF"/>
    <w:rsid w:val="00501ACD"/>
    <w:rsid w:val="0050274C"/>
    <w:rsid w:val="00502B94"/>
    <w:rsid w:val="00502CFE"/>
    <w:rsid w:val="005030D4"/>
    <w:rsid w:val="0050311E"/>
    <w:rsid w:val="00503AE2"/>
    <w:rsid w:val="00503D93"/>
    <w:rsid w:val="00504754"/>
    <w:rsid w:val="00504C43"/>
    <w:rsid w:val="00505155"/>
    <w:rsid w:val="00505F87"/>
    <w:rsid w:val="005067E9"/>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FD2"/>
    <w:rsid w:val="005204BA"/>
    <w:rsid w:val="00520B5F"/>
    <w:rsid w:val="00521207"/>
    <w:rsid w:val="00521341"/>
    <w:rsid w:val="005213ED"/>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5BE"/>
    <w:rsid w:val="00525893"/>
    <w:rsid w:val="00525AB6"/>
    <w:rsid w:val="00525CCE"/>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AB7"/>
    <w:rsid w:val="00533C6B"/>
    <w:rsid w:val="005342F5"/>
    <w:rsid w:val="005347AA"/>
    <w:rsid w:val="0053546D"/>
    <w:rsid w:val="00535AC2"/>
    <w:rsid w:val="0053601E"/>
    <w:rsid w:val="00536B5C"/>
    <w:rsid w:val="00537131"/>
    <w:rsid w:val="00537A86"/>
    <w:rsid w:val="00537C0F"/>
    <w:rsid w:val="00537C5A"/>
    <w:rsid w:val="00537D44"/>
    <w:rsid w:val="005402E2"/>
    <w:rsid w:val="00540804"/>
    <w:rsid w:val="0054083E"/>
    <w:rsid w:val="00540C91"/>
    <w:rsid w:val="00540CC0"/>
    <w:rsid w:val="00540EDF"/>
    <w:rsid w:val="00540FE2"/>
    <w:rsid w:val="005414EF"/>
    <w:rsid w:val="00541610"/>
    <w:rsid w:val="00541957"/>
    <w:rsid w:val="00542233"/>
    <w:rsid w:val="00542408"/>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3AB"/>
    <w:rsid w:val="005509F6"/>
    <w:rsid w:val="00550DDE"/>
    <w:rsid w:val="00550E03"/>
    <w:rsid w:val="00551190"/>
    <w:rsid w:val="0055143A"/>
    <w:rsid w:val="00551B76"/>
    <w:rsid w:val="00551F3D"/>
    <w:rsid w:val="005525C8"/>
    <w:rsid w:val="005526AE"/>
    <w:rsid w:val="00552B53"/>
    <w:rsid w:val="00552D8C"/>
    <w:rsid w:val="00552ED1"/>
    <w:rsid w:val="005539D1"/>
    <w:rsid w:val="00553AD5"/>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965"/>
    <w:rsid w:val="00556D18"/>
    <w:rsid w:val="00556E77"/>
    <w:rsid w:val="00556FD9"/>
    <w:rsid w:val="00557B1A"/>
    <w:rsid w:val="00557D7B"/>
    <w:rsid w:val="00560801"/>
    <w:rsid w:val="00560858"/>
    <w:rsid w:val="0056088B"/>
    <w:rsid w:val="00560EF2"/>
    <w:rsid w:val="0056110C"/>
    <w:rsid w:val="005611BD"/>
    <w:rsid w:val="0056138E"/>
    <w:rsid w:val="0056254F"/>
    <w:rsid w:val="0056278A"/>
    <w:rsid w:val="00562CE8"/>
    <w:rsid w:val="00563164"/>
    <w:rsid w:val="00563AEC"/>
    <w:rsid w:val="005641CB"/>
    <w:rsid w:val="005644C3"/>
    <w:rsid w:val="0056487E"/>
    <w:rsid w:val="00564A33"/>
    <w:rsid w:val="005655B3"/>
    <w:rsid w:val="00566422"/>
    <w:rsid w:val="005667A4"/>
    <w:rsid w:val="0056688E"/>
    <w:rsid w:val="00566D6D"/>
    <w:rsid w:val="0056772B"/>
    <w:rsid w:val="00567BA3"/>
    <w:rsid w:val="00570408"/>
    <w:rsid w:val="005704F4"/>
    <w:rsid w:val="00570B33"/>
    <w:rsid w:val="00571165"/>
    <w:rsid w:val="005712F8"/>
    <w:rsid w:val="00571956"/>
    <w:rsid w:val="00571D47"/>
    <w:rsid w:val="00571D62"/>
    <w:rsid w:val="00571FC3"/>
    <w:rsid w:val="0057209C"/>
    <w:rsid w:val="005726A3"/>
    <w:rsid w:val="00572AA3"/>
    <w:rsid w:val="00572F21"/>
    <w:rsid w:val="005736E0"/>
    <w:rsid w:val="00573C3D"/>
    <w:rsid w:val="00574007"/>
    <w:rsid w:val="0057455E"/>
    <w:rsid w:val="0057465B"/>
    <w:rsid w:val="00574829"/>
    <w:rsid w:val="005750AF"/>
    <w:rsid w:val="0057515F"/>
    <w:rsid w:val="005754D2"/>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352"/>
    <w:rsid w:val="00580546"/>
    <w:rsid w:val="005808CD"/>
    <w:rsid w:val="00580A04"/>
    <w:rsid w:val="00580A07"/>
    <w:rsid w:val="00580B1B"/>
    <w:rsid w:val="0058156A"/>
    <w:rsid w:val="00581B8A"/>
    <w:rsid w:val="00581E0B"/>
    <w:rsid w:val="00582002"/>
    <w:rsid w:val="005825BD"/>
    <w:rsid w:val="0058278B"/>
    <w:rsid w:val="00582D40"/>
    <w:rsid w:val="00582F1A"/>
    <w:rsid w:val="005835CA"/>
    <w:rsid w:val="00583C58"/>
    <w:rsid w:val="00584006"/>
    <w:rsid w:val="00584050"/>
    <w:rsid w:val="00584156"/>
    <w:rsid w:val="00584B90"/>
    <w:rsid w:val="00584CF3"/>
    <w:rsid w:val="0058501F"/>
    <w:rsid w:val="00585517"/>
    <w:rsid w:val="00585525"/>
    <w:rsid w:val="00585538"/>
    <w:rsid w:val="0058570E"/>
    <w:rsid w:val="005860CF"/>
    <w:rsid w:val="005861E2"/>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B1A"/>
    <w:rsid w:val="00593DCE"/>
    <w:rsid w:val="00594A39"/>
    <w:rsid w:val="00594F87"/>
    <w:rsid w:val="00595081"/>
    <w:rsid w:val="00595F55"/>
    <w:rsid w:val="00596DF4"/>
    <w:rsid w:val="00596FCE"/>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B15"/>
    <w:rsid w:val="005A606D"/>
    <w:rsid w:val="005A6930"/>
    <w:rsid w:val="005A6B11"/>
    <w:rsid w:val="005A6F0C"/>
    <w:rsid w:val="005A719F"/>
    <w:rsid w:val="005A71C6"/>
    <w:rsid w:val="005A77B0"/>
    <w:rsid w:val="005A78C6"/>
    <w:rsid w:val="005A7F14"/>
    <w:rsid w:val="005B02E2"/>
    <w:rsid w:val="005B0469"/>
    <w:rsid w:val="005B0534"/>
    <w:rsid w:val="005B0573"/>
    <w:rsid w:val="005B0739"/>
    <w:rsid w:val="005B14E4"/>
    <w:rsid w:val="005B18D8"/>
    <w:rsid w:val="005B1E1C"/>
    <w:rsid w:val="005B2519"/>
    <w:rsid w:val="005B26E9"/>
    <w:rsid w:val="005B2853"/>
    <w:rsid w:val="005B2A0E"/>
    <w:rsid w:val="005B32B6"/>
    <w:rsid w:val="005B3797"/>
    <w:rsid w:val="005B3A68"/>
    <w:rsid w:val="005B3E37"/>
    <w:rsid w:val="005B4764"/>
    <w:rsid w:val="005B5391"/>
    <w:rsid w:val="005B55B2"/>
    <w:rsid w:val="005B5B44"/>
    <w:rsid w:val="005B5BDB"/>
    <w:rsid w:val="005B5DCA"/>
    <w:rsid w:val="005B60B6"/>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B25"/>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B41"/>
    <w:rsid w:val="005D1E03"/>
    <w:rsid w:val="005D26B8"/>
    <w:rsid w:val="005D2B8C"/>
    <w:rsid w:val="005D2E6A"/>
    <w:rsid w:val="005D3067"/>
    <w:rsid w:val="005D3659"/>
    <w:rsid w:val="005D3BA3"/>
    <w:rsid w:val="005D50F4"/>
    <w:rsid w:val="005D588C"/>
    <w:rsid w:val="005D5AF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E0381"/>
    <w:rsid w:val="005E047B"/>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7201"/>
    <w:rsid w:val="005E7267"/>
    <w:rsid w:val="005E7759"/>
    <w:rsid w:val="005E78BC"/>
    <w:rsid w:val="005F044F"/>
    <w:rsid w:val="005F0475"/>
    <w:rsid w:val="005F068E"/>
    <w:rsid w:val="005F0905"/>
    <w:rsid w:val="005F0A04"/>
    <w:rsid w:val="005F0AE6"/>
    <w:rsid w:val="005F0CA2"/>
    <w:rsid w:val="005F0F5F"/>
    <w:rsid w:val="005F0FE2"/>
    <w:rsid w:val="005F1565"/>
    <w:rsid w:val="005F1D2E"/>
    <w:rsid w:val="005F24A5"/>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1CB6"/>
    <w:rsid w:val="0060261A"/>
    <w:rsid w:val="006028CF"/>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07BB2"/>
    <w:rsid w:val="00607E88"/>
    <w:rsid w:val="006105BA"/>
    <w:rsid w:val="00610AE3"/>
    <w:rsid w:val="00610B7E"/>
    <w:rsid w:val="00610C1F"/>
    <w:rsid w:val="006112D0"/>
    <w:rsid w:val="006122D7"/>
    <w:rsid w:val="006123CD"/>
    <w:rsid w:val="00612E37"/>
    <w:rsid w:val="0061335D"/>
    <w:rsid w:val="006135BF"/>
    <w:rsid w:val="00614076"/>
    <w:rsid w:val="00614D4E"/>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A7"/>
    <w:rsid w:val="00621484"/>
    <w:rsid w:val="00621810"/>
    <w:rsid w:val="00621F6B"/>
    <w:rsid w:val="006224BC"/>
    <w:rsid w:val="00622E4D"/>
    <w:rsid w:val="006234BC"/>
    <w:rsid w:val="00623546"/>
    <w:rsid w:val="00623670"/>
    <w:rsid w:val="00623AA5"/>
    <w:rsid w:val="00623D4B"/>
    <w:rsid w:val="00623ED4"/>
    <w:rsid w:val="00624427"/>
    <w:rsid w:val="00624B3A"/>
    <w:rsid w:val="00624D92"/>
    <w:rsid w:val="00624E2A"/>
    <w:rsid w:val="0062518D"/>
    <w:rsid w:val="006256B8"/>
    <w:rsid w:val="00625928"/>
    <w:rsid w:val="00625ECE"/>
    <w:rsid w:val="00626712"/>
    <w:rsid w:val="00627642"/>
    <w:rsid w:val="006276B5"/>
    <w:rsid w:val="00630372"/>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BA7"/>
    <w:rsid w:val="00636495"/>
    <w:rsid w:val="006368D5"/>
    <w:rsid w:val="00637089"/>
    <w:rsid w:val="00637374"/>
    <w:rsid w:val="006374BD"/>
    <w:rsid w:val="006377B9"/>
    <w:rsid w:val="00637F9A"/>
    <w:rsid w:val="00637FF5"/>
    <w:rsid w:val="00640177"/>
    <w:rsid w:val="006403F7"/>
    <w:rsid w:val="00640818"/>
    <w:rsid w:val="0064129A"/>
    <w:rsid w:val="00641CA2"/>
    <w:rsid w:val="00642285"/>
    <w:rsid w:val="006423B8"/>
    <w:rsid w:val="00642568"/>
    <w:rsid w:val="0064264A"/>
    <w:rsid w:val="006426A0"/>
    <w:rsid w:val="00642979"/>
    <w:rsid w:val="00643826"/>
    <w:rsid w:val="00643A26"/>
    <w:rsid w:val="00643A31"/>
    <w:rsid w:val="006440A8"/>
    <w:rsid w:val="006441DD"/>
    <w:rsid w:val="006445BD"/>
    <w:rsid w:val="0064495B"/>
    <w:rsid w:val="00644B2E"/>
    <w:rsid w:val="00644FD3"/>
    <w:rsid w:val="0064570F"/>
    <w:rsid w:val="00645EE7"/>
    <w:rsid w:val="006463C5"/>
    <w:rsid w:val="00646E3C"/>
    <w:rsid w:val="00646E90"/>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98F"/>
    <w:rsid w:val="00654D45"/>
    <w:rsid w:val="0065508A"/>
    <w:rsid w:val="006569D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29DA"/>
    <w:rsid w:val="006634D9"/>
    <w:rsid w:val="00663599"/>
    <w:rsid w:val="006635E6"/>
    <w:rsid w:val="00663A7C"/>
    <w:rsid w:val="00663BE1"/>
    <w:rsid w:val="00663BF9"/>
    <w:rsid w:val="00663C11"/>
    <w:rsid w:val="00663CA8"/>
    <w:rsid w:val="006648BB"/>
    <w:rsid w:val="00664B26"/>
    <w:rsid w:val="006651EE"/>
    <w:rsid w:val="00665957"/>
    <w:rsid w:val="00666640"/>
    <w:rsid w:val="00666812"/>
    <w:rsid w:val="006668C2"/>
    <w:rsid w:val="00666946"/>
    <w:rsid w:val="00666FB1"/>
    <w:rsid w:val="006675DF"/>
    <w:rsid w:val="0067028D"/>
    <w:rsid w:val="00670428"/>
    <w:rsid w:val="006706B8"/>
    <w:rsid w:val="006709B2"/>
    <w:rsid w:val="006715E2"/>
    <w:rsid w:val="00671E25"/>
    <w:rsid w:val="00672002"/>
    <w:rsid w:val="0067219D"/>
    <w:rsid w:val="00672322"/>
    <w:rsid w:val="0067290D"/>
    <w:rsid w:val="00673227"/>
    <w:rsid w:val="006734B8"/>
    <w:rsid w:val="00673501"/>
    <w:rsid w:val="00673D0A"/>
    <w:rsid w:val="00673DEF"/>
    <w:rsid w:val="00673E68"/>
    <w:rsid w:val="00674026"/>
    <w:rsid w:val="00674D37"/>
    <w:rsid w:val="00675144"/>
    <w:rsid w:val="00675189"/>
    <w:rsid w:val="00675600"/>
    <w:rsid w:val="00675661"/>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4CE"/>
    <w:rsid w:val="00691DAD"/>
    <w:rsid w:val="006920B0"/>
    <w:rsid w:val="006920E6"/>
    <w:rsid w:val="006926B1"/>
    <w:rsid w:val="0069294A"/>
    <w:rsid w:val="00692B83"/>
    <w:rsid w:val="00693ED3"/>
    <w:rsid w:val="00693F07"/>
    <w:rsid w:val="006941B6"/>
    <w:rsid w:val="00694F03"/>
    <w:rsid w:val="00694F8C"/>
    <w:rsid w:val="0069501D"/>
    <w:rsid w:val="00696099"/>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3E3"/>
    <w:rsid w:val="006A2CA1"/>
    <w:rsid w:val="006A2FDF"/>
    <w:rsid w:val="006A3375"/>
    <w:rsid w:val="006A360E"/>
    <w:rsid w:val="006A3964"/>
    <w:rsid w:val="006A3C83"/>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642"/>
    <w:rsid w:val="006B4A0C"/>
    <w:rsid w:val="006B4A53"/>
    <w:rsid w:val="006B4F46"/>
    <w:rsid w:val="006B4F87"/>
    <w:rsid w:val="006B51ED"/>
    <w:rsid w:val="006B547E"/>
    <w:rsid w:val="006B5532"/>
    <w:rsid w:val="006B5BFD"/>
    <w:rsid w:val="006B5DA9"/>
    <w:rsid w:val="006B6115"/>
    <w:rsid w:val="006B64FF"/>
    <w:rsid w:val="006B6530"/>
    <w:rsid w:val="006B6589"/>
    <w:rsid w:val="006B69C3"/>
    <w:rsid w:val="006B6C86"/>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2D6"/>
    <w:rsid w:val="006C7450"/>
    <w:rsid w:val="006C7C72"/>
    <w:rsid w:val="006C7F83"/>
    <w:rsid w:val="006D007D"/>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4969"/>
    <w:rsid w:val="006D546F"/>
    <w:rsid w:val="006D55AC"/>
    <w:rsid w:val="006D5711"/>
    <w:rsid w:val="006D574F"/>
    <w:rsid w:val="006D6456"/>
    <w:rsid w:val="006D6782"/>
    <w:rsid w:val="006D6B63"/>
    <w:rsid w:val="006D6F6C"/>
    <w:rsid w:val="006D7963"/>
    <w:rsid w:val="006D79DA"/>
    <w:rsid w:val="006D7B1C"/>
    <w:rsid w:val="006D7B48"/>
    <w:rsid w:val="006D7DB0"/>
    <w:rsid w:val="006E011C"/>
    <w:rsid w:val="006E026E"/>
    <w:rsid w:val="006E0951"/>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3443"/>
    <w:rsid w:val="006F3B81"/>
    <w:rsid w:val="006F3E94"/>
    <w:rsid w:val="006F42A6"/>
    <w:rsid w:val="006F54ED"/>
    <w:rsid w:val="006F57A3"/>
    <w:rsid w:val="006F5E0B"/>
    <w:rsid w:val="006F61EE"/>
    <w:rsid w:val="006F7098"/>
    <w:rsid w:val="006F70A0"/>
    <w:rsid w:val="006F7382"/>
    <w:rsid w:val="006F73EE"/>
    <w:rsid w:val="006F7855"/>
    <w:rsid w:val="006F7956"/>
    <w:rsid w:val="006F79BF"/>
    <w:rsid w:val="006F7CC8"/>
    <w:rsid w:val="006F7FE1"/>
    <w:rsid w:val="00700181"/>
    <w:rsid w:val="007005F0"/>
    <w:rsid w:val="007010F1"/>
    <w:rsid w:val="00701174"/>
    <w:rsid w:val="00701866"/>
    <w:rsid w:val="00701A1E"/>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173"/>
    <w:rsid w:val="007073A0"/>
    <w:rsid w:val="00707468"/>
    <w:rsid w:val="00707897"/>
    <w:rsid w:val="0070792D"/>
    <w:rsid w:val="00707C13"/>
    <w:rsid w:val="0071023B"/>
    <w:rsid w:val="00710512"/>
    <w:rsid w:val="00710CA3"/>
    <w:rsid w:val="00710D03"/>
    <w:rsid w:val="00711060"/>
    <w:rsid w:val="0071138C"/>
    <w:rsid w:val="007118B9"/>
    <w:rsid w:val="0071192B"/>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A1C"/>
    <w:rsid w:val="00715EBB"/>
    <w:rsid w:val="007165F8"/>
    <w:rsid w:val="0071681D"/>
    <w:rsid w:val="0071761A"/>
    <w:rsid w:val="00717988"/>
    <w:rsid w:val="00717B8A"/>
    <w:rsid w:val="00717CF2"/>
    <w:rsid w:val="007205DE"/>
    <w:rsid w:val="00720CEC"/>
    <w:rsid w:val="00720F0C"/>
    <w:rsid w:val="00721024"/>
    <w:rsid w:val="0072118B"/>
    <w:rsid w:val="0072150D"/>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A00"/>
    <w:rsid w:val="00730B12"/>
    <w:rsid w:val="00730CDA"/>
    <w:rsid w:val="00730F97"/>
    <w:rsid w:val="00731AF9"/>
    <w:rsid w:val="00731DA9"/>
    <w:rsid w:val="00731FA7"/>
    <w:rsid w:val="00732610"/>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92E"/>
    <w:rsid w:val="00741F43"/>
    <w:rsid w:val="00742095"/>
    <w:rsid w:val="00742462"/>
    <w:rsid w:val="00742B3F"/>
    <w:rsid w:val="00742F66"/>
    <w:rsid w:val="00742FC5"/>
    <w:rsid w:val="007431CD"/>
    <w:rsid w:val="00743556"/>
    <w:rsid w:val="00743A65"/>
    <w:rsid w:val="00744116"/>
    <w:rsid w:val="00744372"/>
    <w:rsid w:val="0074474F"/>
    <w:rsid w:val="007452F4"/>
    <w:rsid w:val="00745B99"/>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72F"/>
    <w:rsid w:val="0075512B"/>
    <w:rsid w:val="00755381"/>
    <w:rsid w:val="00755524"/>
    <w:rsid w:val="00755D9F"/>
    <w:rsid w:val="00756513"/>
    <w:rsid w:val="00756D2B"/>
    <w:rsid w:val="00756EFE"/>
    <w:rsid w:val="00760066"/>
    <w:rsid w:val="0076017C"/>
    <w:rsid w:val="00761556"/>
    <w:rsid w:val="00761D7A"/>
    <w:rsid w:val="00761EE6"/>
    <w:rsid w:val="00762220"/>
    <w:rsid w:val="00762957"/>
    <w:rsid w:val="00762B4C"/>
    <w:rsid w:val="0076312F"/>
    <w:rsid w:val="007639F7"/>
    <w:rsid w:val="00763CC1"/>
    <w:rsid w:val="00763FC4"/>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F99"/>
    <w:rsid w:val="007734CD"/>
    <w:rsid w:val="00773773"/>
    <w:rsid w:val="00773992"/>
    <w:rsid w:val="00774593"/>
    <w:rsid w:val="00775395"/>
    <w:rsid w:val="00775886"/>
    <w:rsid w:val="00776269"/>
    <w:rsid w:val="00776B16"/>
    <w:rsid w:val="00776B44"/>
    <w:rsid w:val="00776CF8"/>
    <w:rsid w:val="00776D50"/>
    <w:rsid w:val="00776EDE"/>
    <w:rsid w:val="00777692"/>
    <w:rsid w:val="00777693"/>
    <w:rsid w:val="00777C3C"/>
    <w:rsid w:val="00780B9C"/>
    <w:rsid w:val="00780DC4"/>
    <w:rsid w:val="00780E00"/>
    <w:rsid w:val="0078109D"/>
    <w:rsid w:val="007815ED"/>
    <w:rsid w:val="00781739"/>
    <w:rsid w:val="007818F8"/>
    <w:rsid w:val="007822CB"/>
    <w:rsid w:val="007828DD"/>
    <w:rsid w:val="00782E4E"/>
    <w:rsid w:val="00783086"/>
    <w:rsid w:val="0078368A"/>
    <w:rsid w:val="00783790"/>
    <w:rsid w:val="00783AC2"/>
    <w:rsid w:val="00784361"/>
    <w:rsid w:val="00784463"/>
    <w:rsid w:val="00784790"/>
    <w:rsid w:val="0078546C"/>
    <w:rsid w:val="00785914"/>
    <w:rsid w:val="00785EF5"/>
    <w:rsid w:val="0078631E"/>
    <w:rsid w:val="0078634C"/>
    <w:rsid w:val="00786588"/>
    <w:rsid w:val="00786C56"/>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232E"/>
    <w:rsid w:val="007939DA"/>
    <w:rsid w:val="0079416C"/>
    <w:rsid w:val="007942DD"/>
    <w:rsid w:val="00794598"/>
    <w:rsid w:val="00794A5A"/>
    <w:rsid w:val="00795175"/>
    <w:rsid w:val="007953FF"/>
    <w:rsid w:val="00795A17"/>
    <w:rsid w:val="00795E0B"/>
    <w:rsid w:val="00796539"/>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D71"/>
    <w:rsid w:val="007B3E80"/>
    <w:rsid w:val="007B494F"/>
    <w:rsid w:val="007B5407"/>
    <w:rsid w:val="007B59A5"/>
    <w:rsid w:val="007B5EDD"/>
    <w:rsid w:val="007B5F4A"/>
    <w:rsid w:val="007B6146"/>
    <w:rsid w:val="007B6606"/>
    <w:rsid w:val="007B6BAB"/>
    <w:rsid w:val="007B6C07"/>
    <w:rsid w:val="007B744E"/>
    <w:rsid w:val="007B7A1F"/>
    <w:rsid w:val="007B7C30"/>
    <w:rsid w:val="007B7FFD"/>
    <w:rsid w:val="007C02B7"/>
    <w:rsid w:val="007C0848"/>
    <w:rsid w:val="007C0B17"/>
    <w:rsid w:val="007C0ECD"/>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50"/>
    <w:rsid w:val="007C4FAA"/>
    <w:rsid w:val="007C5257"/>
    <w:rsid w:val="007C54D6"/>
    <w:rsid w:val="007C57E7"/>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B67"/>
    <w:rsid w:val="007D0F38"/>
    <w:rsid w:val="007D136E"/>
    <w:rsid w:val="007D1462"/>
    <w:rsid w:val="007D1C1E"/>
    <w:rsid w:val="007D1DC1"/>
    <w:rsid w:val="007D228A"/>
    <w:rsid w:val="007D28D9"/>
    <w:rsid w:val="007D2DCC"/>
    <w:rsid w:val="007D2EBB"/>
    <w:rsid w:val="007D3192"/>
    <w:rsid w:val="007D352E"/>
    <w:rsid w:val="007D40EC"/>
    <w:rsid w:val="007D4739"/>
    <w:rsid w:val="007D49A8"/>
    <w:rsid w:val="007D49DA"/>
    <w:rsid w:val="007D4BA0"/>
    <w:rsid w:val="007D4F68"/>
    <w:rsid w:val="007D501C"/>
    <w:rsid w:val="007D5052"/>
    <w:rsid w:val="007D50F6"/>
    <w:rsid w:val="007D5532"/>
    <w:rsid w:val="007D5831"/>
    <w:rsid w:val="007D5AF4"/>
    <w:rsid w:val="007D63C3"/>
    <w:rsid w:val="007D640D"/>
    <w:rsid w:val="007D66F3"/>
    <w:rsid w:val="007D69A5"/>
    <w:rsid w:val="007D6F38"/>
    <w:rsid w:val="007D712C"/>
    <w:rsid w:val="007D7740"/>
    <w:rsid w:val="007E0290"/>
    <w:rsid w:val="007E0775"/>
    <w:rsid w:val="007E07C0"/>
    <w:rsid w:val="007E0E08"/>
    <w:rsid w:val="007E0EEC"/>
    <w:rsid w:val="007E16C8"/>
    <w:rsid w:val="007E17B7"/>
    <w:rsid w:val="007E1A5B"/>
    <w:rsid w:val="007E1BC1"/>
    <w:rsid w:val="007E220A"/>
    <w:rsid w:val="007E22BF"/>
    <w:rsid w:val="007E24C9"/>
    <w:rsid w:val="007E3A95"/>
    <w:rsid w:val="007E3BCD"/>
    <w:rsid w:val="007E3FB4"/>
    <w:rsid w:val="007E4444"/>
    <w:rsid w:val="007E4B84"/>
    <w:rsid w:val="007E4C21"/>
    <w:rsid w:val="007E5772"/>
    <w:rsid w:val="007E5B60"/>
    <w:rsid w:val="007E7284"/>
    <w:rsid w:val="007E746D"/>
    <w:rsid w:val="007E78BE"/>
    <w:rsid w:val="007E7A3F"/>
    <w:rsid w:val="007E7D67"/>
    <w:rsid w:val="007F0256"/>
    <w:rsid w:val="007F0604"/>
    <w:rsid w:val="007F0DC3"/>
    <w:rsid w:val="007F0F9B"/>
    <w:rsid w:val="007F15A7"/>
    <w:rsid w:val="007F21F0"/>
    <w:rsid w:val="007F2502"/>
    <w:rsid w:val="007F2780"/>
    <w:rsid w:val="007F2C7D"/>
    <w:rsid w:val="007F304B"/>
    <w:rsid w:val="007F39CE"/>
    <w:rsid w:val="007F3AAB"/>
    <w:rsid w:val="007F3ACC"/>
    <w:rsid w:val="007F3DC9"/>
    <w:rsid w:val="007F4B39"/>
    <w:rsid w:val="007F4E30"/>
    <w:rsid w:val="007F54B7"/>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31C2"/>
    <w:rsid w:val="008031DA"/>
    <w:rsid w:val="00803541"/>
    <w:rsid w:val="0080356E"/>
    <w:rsid w:val="00803CF1"/>
    <w:rsid w:val="00804011"/>
    <w:rsid w:val="0080432C"/>
    <w:rsid w:val="00804440"/>
    <w:rsid w:val="00804616"/>
    <w:rsid w:val="00804DDB"/>
    <w:rsid w:val="00804F1E"/>
    <w:rsid w:val="00805327"/>
    <w:rsid w:val="00805873"/>
    <w:rsid w:val="00805A2B"/>
    <w:rsid w:val="00805EB6"/>
    <w:rsid w:val="00806238"/>
    <w:rsid w:val="008062B3"/>
    <w:rsid w:val="00806636"/>
    <w:rsid w:val="00807243"/>
    <w:rsid w:val="00807393"/>
    <w:rsid w:val="00807C4B"/>
    <w:rsid w:val="0081018C"/>
    <w:rsid w:val="00810EBE"/>
    <w:rsid w:val="0081101D"/>
    <w:rsid w:val="0081133D"/>
    <w:rsid w:val="00811690"/>
    <w:rsid w:val="00811752"/>
    <w:rsid w:val="008117D5"/>
    <w:rsid w:val="00811BF2"/>
    <w:rsid w:val="00812539"/>
    <w:rsid w:val="008126ED"/>
    <w:rsid w:val="00812D0E"/>
    <w:rsid w:val="00812E3F"/>
    <w:rsid w:val="00813254"/>
    <w:rsid w:val="0081335D"/>
    <w:rsid w:val="008134D5"/>
    <w:rsid w:val="0081399D"/>
    <w:rsid w:val="00813ED0"/>
    <w:rsid w:val="008143CB"/>
    <w:rsid w:val="0081485B"/>
    <w:rsid w:val="008149BE"/>
    <w:rsid w:val="00814EBD"/>
    <w:rsid w:val="008151DC"/>
    <w:rsid w:val="008153AE"/>
    <w:rsid w:val="008153CE"/>
    <w:rsid w:val="0081553D"/>
    <w:rsid w:val="00815C2A"/>
    <w:rsid w:val="00821622"/>
    <w:rsid w:val="008217E8"/>
    <w:rsid w:val="0082184B"/>
    <w:rsid w:val="00821B30"/>
    <w:rsid w:val="0082203E"/>
    <w:rsid w:val="008223F1"/>
    <w:rsid w:val="0082252D"/>
    <w:rsid w:val="008226E1"/>
    <w:rsid w:val="008228A3"/>
    <w:rsid w:val="0082312C"/>
    <w:rsid w:val="00823211"/>
    <w:rsid w:val="00823BCD"/>
    <w:rsid w:val="00823C5C"/>
    <w:rsid w:val="00823D9C"/>
    <w:rsid w:val="00823DCC"/>
    <w:rsid w:val="00823F18"/>
    <w:rsid w:val="0082411E"/>
    <w:rsid w:val="00824AFE"/>
    <w:rsid w:val="00825316"/>
    <w:rsid w:val="008264F1"/>
    <w:rsid w:val="008269A3"/>
    <w:rsid w:val="00826CA4"/>
    <w:rsid w:val="00826F98"/>
    <w:rsid w:val="00827242"/>
    <w:rsid w:val="0082761A"/>
    <w:rsid w:val="008278F9"/>
    <w:rsid w:val="00827941"/>
    <w:rsid w:val="00827BC8"/>
    <w:rsid w:val="00827DF7"/>
    <w:rsid w:val="0083000D"/>
    <w:rsid w:val="00830285"/>
    <w:rsid w:val="008306D9"/>
    <w:rsid w:val="0083072B"/>
    <w:rsid w:val="00830B42"/>
    <w:rsid w:val="00830CE7"/>
    <w:rsid w:val="008313E4"/>
    <w:rsid w:val="00831C33"/>
    <w:rsid w:val="00831CCB"/>
    <w:rsid w:val="00831CF6"/>
    <w:rsid w:val="0083260C"/>
    <w:rsid w:val="00832808"/>
    <w:rsid w:val="0083287E"/>
    <w:rsid w:val="00832B00"/>
    <w:rsid w:val="00832CD0"/>
    <w:rsid w:val="008330ED"/>
    <w:rsid w:val="0083324A"/>
    <w:rsid w:val="00833320"/>
    <w:rsid w:val="00833548"/>
    <w:rsid w:val="00833705"/>
    <w:rsid w:val="00833914"/>
    <w:rsid w:val="00834883"/>
    <w:rsid w:val="00834A62"/>
    <w:rsid w:val="00834D6D"/>
    <w:rsid w:val="00835754"/>
    <w:rsid w:val="00835D1E"/>
    <w:rsid w:val="00835D6A"/>
    <w:rsid w:val="00836757"/>
    <w:rsid w:val="008371D7"/>
    <w:rsid w:val="008372E4"/>
    <w:rsid w:val="00837B3E"/>
    <w:rsid w:val="00840019"/>
    <w:rsid w:val="00840094"/>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DCD"/>
    <w:rsid w:val="008528CB"/>
    <w:rsid w:val="0085316E"/>
    <w:rsid w:val="0085392E"/>
    <w:rsid w:val="00853FC8"/>
    <w:rsid w:val="00855AF6"/>
    <w:rsid w:val="00855DB8"/>
    <w:rsid w:val="008561A6"/>
    <w:rsid w:val="008563D7"/>
    <w:rsid w:val="00856411"/>
    <w:rsid w:val="008569BD"/>
    <w:rsid w:val="00856CCB"/>
    <w:rsid w:val="00856D9A"/>
    <w:rsid w:val="00857092"/>
    <w:rsid w:val="0085731B"/>
    <w:rsid w:val="008573A2"/>
    <w:rsid w:val="00857696"/>
    <w:rsid w:val="00857A7F"/>
    <w:rsid w:val="00857D01"/>
    <w:rsid w:val="00857EF9"/>
    <w:rsid w:val="00860B68"/>
    <w:rsid w:val="0086117F"/>
    <w:rsid w:val="008611CD"/>
    <w:rsid w:val="0086131C"/>
    <w:rsid w:val="00861508"/>
    <w:rsid w:val="0086199A"/>
    <w:rsid w:val="00862170"/>
    <w:rsid w:val="008627E1"/>
    <w:rsid w:val="00862F19"/>
    <w:rsid w:val="0086303F"/>
    <w:rsid w:val="00863044"/>
    <w:rsid w:val="008630D3"/>
    <w:rsid w:val="008635FC"/>
    <w:rsid w:val="0086479A"/>
    <w:rsid w:val="008647F3"/>
    <w:rsid w:val="00864C85"/>
    <w:rsid w:val="00864F29"/>
    <w:rsid w:val="008654C3"/>
    <w:rsid w:val="00865AA0"/>
    <w:rsid w:val="00865B0E"/>
    <w:rsid w:val="00865B8B"/>
    <w:rsid w:val="00865FA3"/>
    <w:rsid w:val="00866782"/>
    <w:rsid w:val="00866CDE"/>
    <w:rsid w:val="00866E35"/>
    <w:rsid w:val="00867255"/>
    <w:rsid w:val="008677EC"/>
    <w:rsid w:val="008678CB"/>
    <w:rsid w:val="0086798E"/>
    <w:rsid w:val="00867A40"/>
    <w:rsid w:val="00867D47"/>
    <w:rsid w:val="00870A94"/>
    <w:rsid w:val="00870B5F"/>
    <w:rsid w:val="008714BE"/>
    <w:rsid w:val="00871B32"/>
    <w:rsid w:val="00872D15"/>
    <w:rsid w:val="00872D1A"/>
    <w:rsid w:val="00873299"/>
    <w:rsid w:val="0087342D"/>
    <w:rsid w:val="00873CAB"/>
    <w:rsid w:val="008740B0"/>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90094"/>
    <w:rsid w:val="00890253"/>
    <w:rsid w:val="0089056B"/>
    <w:rsid w:val="00890AB0"/>
    <w:rsid w:val="00890BE0"/>
    <w:rsid w:val="00890E51"/>
    <w:rsid w:val="00891143"/>
    <w:rsid w:val="00891300"/>
    <w:rsid w:val="00891487"/>
    <w:rsid w:val="00891A19"/>
    <w:rsid w:val="00891B06"/>
    <w:rsid w:val="00891F64"/>
    <w:rsid w:val="008927E0"/>
    <w:rsid w:val="00892C3E"/>
    <w:rsid w:val="00892F75"/>
    <w:rsid w:val="00892FAB"/>
    <w:rsid w:val="0089355D"/>
    <w:rsid w:val="00893D18"/>
    <w:rsid w:val="00893E55"/>
    <w:rsid w:val="00893E9F"/>
    <w:rsid w:val="008944CE"/>
    <w:rsid w:val="00894802"/>
    <w:rsid w:val="00894B53"/>
    <w:rsid w:val="0089534A"/>
    <w:rsid w:val="008955D8"/>
    <w:rsid w:val="0089569A"/>
    <w:rsid w:val="008957DD"/>
    <w:rsid w:val="00895CD6"/>
    <w:rsid w:val="00895D50"/>
    <w:rsid w:val="00895D69"/>
    <w:rsid w:val="00895E31"/>
    <w:rsid w:val="00896D06"/>
    <w:rsid w:val="00896F84"/>
    <w:rsid w:val="00897033"/>
    <w:rsid w:val="00897240"/>
    <w:rsid w:val="00897294"/>
    <w:rsid w:val="0089732B"/>
    <w:rsid w:val="00897D1E"/>
    <w:rsid w:val="008A03DD"/>
    <w:rsid w:val="008A0A90"/>
    <w:rsid w:val="008A0C71"/>
    <w:rsid w:val="008A1031"/>
    <w:rsid w:val="008A1DB9"/>
    <w:rsid w:val="008A21B6"/>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DBB"/>
    <w:rsid w:val="008B0046"/>
    <w:rsid w:val="008B034A"/>
    <w:rsid w:val="008B0654"/>
    <w:rsid w:val="008B0782"/>
    <w:rsid w:val="008B09EE"/>
    <w:rsid w:val="008B18CE"/>
    <w:rsid w:val="008B1B90"/>
    <w:rsid w:val="008B20B2"/>
    <w:rsid w:val="008B269F"/>
    <w:rsid w:val="008B37FF"/>
    <w:rsid w:val="008B397D"/>
    <w:rsid w:val="008B3B1C"/>
    <w:rsid w:val="008B3BEB"/>
    <w:rsid w:val="008B51B6"/>
    <w:rsid w:val="008B56A0"/>
    <w:rsid w:val="008B5BC4"/>
    <w:rsid w:val="008B5BE7"/>
    <w:rsid w:val="008B62F4"/>
    <w:rsid w:val="008B64CE"/>
    <w:rsid w:val="008B6BE5"/>
    <w:rsid w:val="008B6D0E"/>
    <w:rsid w:val="008B70FE"/>
    <w:rsid w:val="008B7656"/>
    <w:rsid w:val="008C02CC"/>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70AD"/>
    <w:rsid w:val="008C7405"/>
    <w:rsid w:val="008C772B"/>
    <w:rsid w:val="008C7879"/>
    <w:rsid w:val="008C7B48"/>
    <w:rsid w:val="008C7D55"/>
    <w:rsid w:val="008C7F10"/>
    <w:rsid w:val="008C7F4D"/>
    <w:rsid w:val="008D039C"/>
    <w:rsid w:val="008D0688"/>
    <w:rsid w:val="008D0BC1"/>
    <w:rsid w:val="008D0E34"/>
    <w:rsid w:val="008D1062"/>
    <w:rsid w:val="008D1B51"/>
    <w:rsid w:val="008D2442"/>
    <w:rsid w:val="008D24C1"/>
    <w:rsid w:val="008D276E"/>
    <w:rsid w:val="008D3BA2"/>
    <w:rsid w:val="008D3F16"/>
    <w:rsid w:val="008D4014"/>
    <w:rsid w:val="008D40F2"/>
    <w:rsid w:val="008D4520"/>
    <w:rsid w:val="008D471D"/>
    <w:rsid w:val="008D4BA8"/>
    <w:rsid w:val="008D4C85"/>
    <w:rsid w:val="008D4FBD"/>
    <w:rsid w:val="008D54CB"/>
    <w:rsid w:val="008D5541"/>
    <w:rsid w:val="008D5641"/>
    <w:rsid w:val="008D58BA"/>
    <w:rsid w:val="008D63DA"/>
    <w:rsid w:val="008D6829"/>
    <w:rsid w:val="008D6B53"/>
    <w:rsid w:val="008D6DC8"/>
    <w:rsid w:val="008D728C"/>
    <w:rsid w:val="008D7631"/>
    <w:rsid w:val="008D7844"/>
    <w:rsid w:val="008E01AC"/>
    <w:rsid w:val="008E0421"/>
    <w:rsid w:val="008E0555"/>
    <w:rsid w:val="008E0591"/>
    <w:rsid w:val="008E060A"/>
    <w:rsid w:val="008E06E6"/>
    <w:rsid w:val="008E074A"/>
    <w:rsid w:val="008E0752"/>
    <w:rsid w:val="008E10FD"/>
    <w:rsid w:val="008E1538"/>
    <w:rsid w:val="008E17C4"/>
    <w:rsid w:val="008E1C79"/>
    <w:rsid w:val="008E2066"/>
    <w:rsid w:val="008E2152"/>
    <w:rsid w:val="008E266F"/>
    <w:rsid w:val="008E274C"/>
    <w:rsid w:val="008E2CD8"/>
    <w:rsid w:val="008E3217"/>
    <w:rsid w:val="008E3358"/>
    <w:rsid w:val="008E336D"/>
    <w:rsid w:val="008E3773"/>
    <w:rsid w:val="008E3F0E"/>
    <w:rsid w:val="008E42F8"/>
    <w:rsid w:val="008E45B9"/>
    <w:rsid w:val="008E4AB1"/>
    <w:rsid w:val="008E4CE3"/>
    <w:rsid w:val="008E55EA"/>
    <w:rsid w:val="008E5771"/>
    <w:rsid w:val="008E58DA"/>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FA4"/>
    <w:rsid w:val="008F3218"/>
    <w:rsid w:val="008F3411"/>
    <w:rsid w:val="008F397D"/>
    <w:rsid w:val="008F3E7C"/>
    <w:rsid w:val="008F4541"/>
    <w:rsid w:val="008F477F"/>
    <w:rsid w:val="008F486A"/>
    <w:rsid w:val="008F499A"/>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60E6"/>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1D1"/>
    <w:rsid w:val="00914203"/>
    <w:rsid w:val="009142C6"/>
    <w:rsid w:val="00914C87"/>
    <w:rsid w:val="00915AB6"/>
    <w:rsid w:val="0091623E"/>
    <w:rsid w:val="009163F2"/>
    <w:rsid w:val="00916E8F"/>
    <w:rsid w:val="00916EF9"/>
    <w:rsid w:val="00917445"/>
    <w:rsid w:val="00917560"/>
    <w:rsid w:val="0091760A"/>
    <w:rsid w:val="00917BD5"/>
    <w:rsid w:val="00917F6F"/>
    <w:rsid w:val="00920663"/>
    <w:rsid w:val="009207BC"/>
    <w:rsid w:val="00920949"/>
    <w:rsid w:val="009209DD"/>
    <w:rsid w:val="00921108"/>
    <w:rsid w:val="00921891"/>
    <w:rsid w:val="009228DD"/>
    <w:rsid w:val="00922F1C"/>
    <w:rsid w:val="00922F9D"/>
    <w:rsid w:val="009231C2"/>
    <w:rsid w:val="0092354C"/>
    <w:rsid w:val="0092560D"/>
    <w:rsid w:val="00925644"/>
    <w:rsid w:val="0092573C"/>
    <w:rsid w:val="00925867"/>
    <w:rsid w:val="00925DD5"/>
    <w:rsid w:val="0092649C"/>
    <w:rsid w:val="00926A44"/>
    <w:rsid w:val="00926CAE"/>
    <w:rsid w:val="0092752C"/>
    <w:rsid w:val="00927F34"/>
    <w:rsid w:val="00930216"/>
    <w:rsid w:val="00930A51"/>
    <w:rsid w:val="009312E2"/>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4F7E"/>
    <w:rsid w:val="00935CA8"/>
    <w:rsid w:val="00935FE5"/>
    <w:rsid w:val="009366C5"/>
    <w:rsid w:val="00936ED8"/>
    <w:rsid w:val="009370E1"/>
    <w:rsid w:val="009370FC"/>
    <w:rsid w:val="0093714C"/>
    <w:rsid w:val="00937624"/>
    <w:rsid w:val="00937C62"/>
    <w:rsid w:val="00937EB7"/>
    <w:rsid w:val="00940600"/>
    <w:rsid w:val="009408F1"/>
    <w:rsid w:val="00940BD8"/>
    <w:rsid w:val="00940CD7"/>
    <w:rsid w:val="00940DB8"/>
    <w:rsid w:val="00941155"/>
    <w:rsid w:val="009413C1"/>
    <w:rsid w:val="009414C1"/>
    <w:rsid w:val="00941815"/>
    <w:rsid w:val="00941C32"/>
    <w:rsid w:val="009423D8"/>
    <w:rsid w:val="009425F9"/>
    <w:rsid w:val="00942B7F"/>
    <w:rsid w:val="00942F36"/>
    <w:rsid w:val="00942FC0"/>
    <w:rsid w:val="009435B6"/>
    <w:rsid w:val="0094373F"/>
    <w:rsid w:val="00943748"/>
    <w:rsid w:val="009438D7"/>
    <w:rsid w:val="00943B4C"/>
    <w:rsid w:val="00943B4D"/>
    <w:rsid w:val="00943BFB"/>
    <w:rsid w:val="0094481F"/>
    <w:rsid w:val="00944BCB"/>
    <w:rsid w:val="00944E43"/>
    <w:rsid w:val="00944F41"/>
    <w:rsid w:val="00945823"/>
    <w:rsid w:val="00945833"/>
    <w:rsid w:val="00945C1B"/>
    <w:rsid w:val="00945D36"/>
    <w:rsid w:val="00945E5D"/>
    <w:rsid w:val="00945FC0"/>
    <w:rsid w:val="009463E2"/>
    <w:rsid w:val="009464C8"/>
    <w:rsid w:val="009465CB"/>
    <w:rsid w:val="00946932"/>
    <w:rsid w:val="00947492"/>
    <w:rsid w:val="00947E32"/>
    <w:rsid w:val="00947E48"/>
    <w:rsid w:val="009509FD"/>
    <w:rsid w:val="00950CE7"/>
    <w:rsid w:val="00951069"/>
    <w:rsid w:val="00951AE4"/>
    <w:rsid w:val="00951F34"/>
    <w:rsid w:val="00951F7A"/>
    <w:rsid w:val="009520EE"/>
    <w:rsid w:val="00952A56"/>
    <w:rsid w:val="00952F81"/>
    <w:rsid w:val="00953349"/>
    <w:rsid w:val="00953445"/>
    <w:rsid w:val="009548E8"/>
    <w:rsid w:val="00954A06"/>
    <w:rsid w:val="00954B9B"/>
    <w:rsid w:val="00954F88"/>
    <w:rsid w:val="00955916"/>
    <w:rsid w:val="00956116"/>
    <w:rsid w:val="00956846"/>
    <w:rsid w:val="00956CDF"/>
    <w:rsid w:val="00956D70"/>
    <w:rsid w:val="00957271"/>
    <w:rsid w:val="009572D6"/>
    <w:rsid w:val="009573F8"/>
    <w:rsid w:val="00957B37"/>
    <w:rsid w:val="00960053"/>
    <w:rsid w:val="00960533"/>
    <w:rsid w:val="00960746"/>
    <w:rsid w:val="00960888"/>
    <w:rsid w:val="00960E77"/>
    <w:rsid w:val="00961311"/>
    <w:rsid w:val="00961651"/>
    <w:rsid w:val="00961B6C"/>
    <w:rsid w:val="0096213D"/>
    <w:rsid w:val="0096291E"/>
    <w:rsid w:val="00962A3E"/>
    <w:rsid w:val="00962A99"/>
    <w:rsid w:val="00962B02"/>
    <w:rsid w:val="00963082"/>
    <w:rsid w:val="0096341A"/>
    <w:rsid w:val="00963970"/>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1F45"/>
    <w:rsid w:val="00972C8C"/>
    <w:rsid w:val="009732AB"/>
    <w:rsid w:val="0097352F"/>
    <w:rsid w:val="00973B4C"/>
    <w:rsid w:val="00974D21"/>
    <w:rsid w:val="009779CF"/>
    <w:rsid w:val="00977CDB"/>
    <w:rsid w:val="00977D86"/>
    <w:rsid w:val="00980280"/>
    <w:rsid w:val="0098030E"/>
    <w:rsid w:val="00980594"/>
    <w:rsid w:val="00980866"/>
    <w:rsid w:val="00980B52"/>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64E2"/>
    <w:rsid w:val="00986D96"/>
    <w:rsid w:val="0098744A"/>
    <w:rsid w:val="00987CFA"/>
    <w:rsid w:val="0099046B"/>
    <w:rsid w:val="00990FD7"/>
    <w:rsid w:val="009911F0"/>
    <w:rsid w:val="00991377"/>
    <w:rsid w:val="00992AEB"/>
    <w:rsid w:val="00992ECB"/>
    <w:rsid w:val="0099305B"/>
    <w:rsid w:val="009939D8"/>
    <w:rsid w:val="00993A42"/>
    <w:rsid w:val="00993E62"/>
    <w:rsid w:val="00994282"/>
    <w:rsid w:val="00994642"/>
    <w:rsid w:val="009947D9"/>
    <w:rsid w:val="0099480B"/>
    <w:rsid w:val="00994811"/>
    <w:rsid w:val="00995A6D"/>
    <w:rsid w:val="00995BEE"/>
    <w:rsid w:val="00995DE2"/>
    <w:rsid w:val="009965F7"/>
    <w:rsid w:val="009966DC"/>
    <w:rsid w:val="00996876"/>
    <w:rsid w:val="00997360"/>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A9D"/>
    <w:rsid w:val="009A2D35"/>
    <w:rsid w:val="009A38D8"/>
    <w:rsid w:val="009A39E3"/>
    <w:rsid w:val="009A3B41"/>
    <w:rsid w:val="009A3F93"/>
    <w:rsid w:val="009A3FE6"/>
    <w:rsid w:val="009A4536"/>
    <w:rsid w:val="009A4E42"/>
    <w:rsid w:val="009A4F40"/>
    <w:rsid w:val="009A4F7F"/>
    <w:rsid w:val="009A5101"/>
    <w:rsid w:val="009A519B"/>
    <w:rsid w:val="009A5411"/>
    <w:rsid w:val="009A5CDC"/>
    <w:rsid w:val="009A5E75"/>
    <w:rsid w:val="009A6CFD"/>
    <w:rsid w:val="009A78ED"/>
    <w:rsid w:val="009A7B00"/>
    <w:rsid w:val="009B00A8"/>
    <w:rsid w:val="009B03AF"/>
    <w:rsid w:val="009B0731"/>
    <w:rsid w:val="009B0996"/>
    <w:rsid w:val="009B0B4D"/>
    <w:rsid w:val="009B0C1C"/>
    <w:rsid w:val="009B14DB"/>
    <w:rsid w:val="009B163B"/>
    <w:rsid w:val="009B16EF"/>
    <w:rsid w:val="009B1CAA"/>
    <w:rsid w:val="009B1D72"/>
    <w:rsid w:val="009B1F1C"/>
    <w:rsid w:val="009B1F99"/>
    <w:rsid w:val="009B2875"/>
    <w:rsid w:val="009B2D68"/>
    <w:rsid w:val="009B2DC1"/>
    <w:rsid w:val="009B33C0"/>
    <w:rsid w:val="009B4124"/>
    <w:rsid w:val="009B4CB4"/>
    <w:rsid w:val="009B51C7"/>
    <w:rsid w:val="009B5328"/>
    <w:rsid w:val="009B5413"/>
    <w:rsid w:val="009B5987"/>
    <w:rsid w:val="009B5991"/>
    <w:rsid w:val="009B5B5A"/>
    <w:rsid w:val="009B6B57"/>
    <w:rsid w:val="009B6BA1"/>
    <w:rsid w:val="009B6CD8"/>
    <w:rsid w:val="009C000B"/>
    <w:rsid w:val="009C0097"/>
    <w:rsid w:val="009C099D"/>
    <w:rsid w:val="009C0C35"/>
    <w:rsid w:val="009C1262"/>
    <w:rsid w:val="009C1504"/>
    <w:rsid w:val="009C180A"/>
    <w:rsid w:val="009C1B7D"/>
    <w:rsid w:val="009C2060"/>
    <w:rsid w:val="009C2278"/>
    <w:rsid w:val="009C2284"/>
    <w:rsid w:val="009C2F5E"/>
    <w:rsid w:val="009C32C7"/>
    <w:rsid w:val="009C3B5D"/>
    <w:rsid w:val="009C458C"/>
    <w:rsid w:val="009C458E"/>
    <w:rsid w:val="009C45BF"/>
    <w:rsid w:val="009C4A36"/>
    <w:rsid w:val="009C4D99"/>
    <w:rsid w:val="009C519E"/>
    <w:rsid w:val="009C52CB"/>
    <w:rsid w:val="009C5587"/>
    <w:rsid w:val="009C562F"/>
    <w:rsid w:val="009C58B4"/>
    <w:rsid w:val="009C5973"/>
    <w:rsid w:val="009C5E02"/>
    <w:rsid w:val="009C5F02"/>
    <w:rsid w:val="009C6A3A"/>
    <w:rsid w:val="009C7126"/>
    <w:rsid w:val="009C76FD"/>
    <w:rsid w:val="009C78B1"/>
    <w:rsid w:val="009C7E0A"/>
    <w:rsid w:val="009D01BF"/>
    <w:rsid w:val="009D08F5"/>
    <w:rsid w:val="009D0993"/>
    <w:rsid w:val="009D0A3B"/>
    <w:rsid w:val="009D0A75"/>
    <w:rsid w:val="009D111E"/>
    <w:rsid w:val="009D1F1A"/>
    <w:rsid w:val="009D214A"/>
    <w:rsid w:val="009D2576"/>
    <w:rsid w:val="009D2612"/>
    <w:rsid w:val="009D26DF"/>
    <w:rsid w:val="009D2A3E"/>
    <w:rsid w:val="009D2AB2"/>
    <w:rsid w:val="009D2F12"/>
    <w:rsid w:val="009D301C"/>
    <w:rsid w:val="009D3654"/>
    <w:rsid w:val="009D37F2"/>
    <w:rsid w:val="009D3EF2"/>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37C4"/>
    <w:rsid w:val="009E3807"/>
    <w:rsid w:val="009E3AF5"/>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A8A"/>
    <w:rsid w:val="009F1F28"/>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6468"/>
    <w:rsid w:val="009F6C44"/>
    <w:rsid w:val="009F6FEF"/>
    <w:rsid w:val="00A001F6"/>
    <w:rsid w:val="00A004F0"/>
    <w:rsid w:val="00A0054B"/>
    <w:rsid w:val="00A009FA"/>
    <w:rsid w:val="00A00B7F"/>
    <w:rsid w:val="00A00CE6"/>
    <w:rsid w:val="00A01552"/>
    <w:rsid w:val="00A01594"/>
    <w:rsid w:val="00A01658"/>
    <w:rsid w:val="00A0170C"/>
    <w:rsid w:val="00A019F4"/>
    <w:rsid w:val="00A01A77"/>
    <w:rsid w:val="00A02069"/>
    <w:rsid w:val="00A02263"/>
    <w:rsid w:val="00A02AAB"/>
    <w:rsid w:val="00A02AC1"/>
    <w:rsid w:val="00A034BE"/>
    <w:rsid w:val="00A03A1B"/>
    <w:rsid w:val="00A03F4C"/>
    <w:rsid w:val="00A05439"/>
    <w:rsid w:val="00A05910"/>
    <w:rsid w:val="00A05DFB"/>
    <w:rsid w:val="00A06460"/>
    <w:rsid w:val="00A06837"/>
    <w:rsid w:val="00A06EDE"/>
    <w:rsid w:val="00A070DA"/>
    <w:rsid w:val="00A0717C"/>
    <w:rsid w:val="00A07578"/>
    <w:rsid w:val="00A0778F"/>
    <w:rsid w:val="00A07C67"/>
    <w:rsid w:val="00A10082"/>
    <w:rsid w:val="00A101FF"/>
    <w:rsid w:val="00A108C5"/>
    <w:rsid w:val="00A1116E"/>
    <w:rsid w:val="00A1131E"/>
    <w:rsid w:val="00A11449"/>
    <w:rsid w:val="00A1145A"/>
    <w:rsid w:val="00A115A0"/>
    <w:rsid w:val="00A11A05"/>
    <w:rsid w:val="00A12539"/>
    <w:rsid w:val="00A1269E"/>
    <w:rsid w:val="00A12B49"/>
    <w:rsid w:val="00A12DFE"/>
    <w:rsid w:val="00A13E05"/>
    <w:rsid w:val="00A13E67"/>
    <w:rsid w:val="00A13FDC"/>
    <w:rsid w:val="00A146B9"/>
    <w:rsid w:val="00A14705"/>
    <w:rsid w:val="00A14792"/>
    <w:rsid w:val="00A14BAF"/>
    <w:rsid w:val="00A14E12"/>
    <w:rsid w:val="00A14E83"/>
    <w:rsid w:val="00A15910"/>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0B7"/>
    <w:rsid w:val="00A262AC"/>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9B3"/>
    <w:rsid w:val="00A34BBD"/>
    <w:rsid w:val="00A34DE7"/>
    <w:rsid w:val="00A34EFF"/>
    <w:rsid w:val="00A35520"/>
    <w:rsid w:val="00A35737"/>
    <w:rsid w:val="00A35ECC"/>
    <w:rsid w:val="00A36148"/>
    <w:rsid w:val="00A361E8"/>
    <w:rsid w:val="00A36AC6"/>
    <w:rsid w:val="00A36E38"/>
    <w:rsid w:val="00A36EF2"/>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212"/>
    <w:rsid w:val="00A432EA"/>
    <w:rsid w:val="00A43558"/>
    <w:rsid w:val="00A43ABA"/>
    <w:rsid w:val="00A43B30"/>
    <w:rsid w:val="00A4407D"/>
    <w:rsid w:val="00A444ED"/>
    <w:rsid w:val="00A448EC"/>
    <w:rsid w:val="00A44993"/>
    <w:rsid w:val="00A44A15"/>
    <w:rsid w:val="00A44B4A"/>
    <w:rsid w:val="00A44F58"/>
    <w:rsid w:val="00A45746"/>
    <w:rsid w:val="00A45D21"/>
    <w:rsid w:val="00A4653A"/>
    <w:rsid w:val="00A466FB"/>
    <w:rsid w:val="00A46765"/>
    <w:rsid w:val="00A47571"/>
    <w:rsid w:val="00A47672"/>
    <w:rsid w:val="00A4777A"/>
    <w:rsid w:val="00A47934"/>
    <w:rsid w:val="00A47C4F"/>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388"/>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AED"/>
    <w:rsid w:val="00A6608B"/>
    <w:rsid w:val="00A6656F"/>
    <w:rsid w:val="00A66A14"/>
    <w:rsid w:val="00A671C5"/>
    <w:rsid w:val="00A67359"/>
    <w:rsid w:val="00A6767F"/>
    <w:rsid w:val="00A67CED"/>
    <w:rsid w:val="00A67F2F"/>
    <w:rsid w:val="00A704C8"/>
    <w:rsid w:val="00A70683"/>
    <w:rsid w:val="00A7096D"/>
    <w:rsid w:val="00A71007"/>
    <w:rsid w:val="00A710C3"/>
    <w:rsid w:val="00A7125D"/>
    <w:rsid w:val="00A72504"/>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1A9"/>
    <w:rsid w:val="00A84232"/>
    <w:rsid w:val="00A8459F"/>
    <w:rsid w:val="00A84F47"/>
    <w:rsid w:val="00A85339"/>
    <w:rsid w:val="00A85CE6"/>
    <w:rsid w:val="00A8649D"/>
    <w:rsid w:val="00A86C61"/>
    <w:rsid w:val="00A876D8"/>
    <w:rsid w:val="00A877AD"/>
    <w:rsid w:val="00A87B07"/>
    <w:rsid w:val="00A87B77"/>
    <w:rsid w:val="00A9062C"/>
    <w:rsid w:val="00A906D2"/>
    <w:rsid w:val="00A9122C"/>
    <w:rsid w:val="00A91350"/>
    <w:rsid w:val="00A91941"/>
    <w:rsid w:val="00A91A55"/>
    <w:rsid w:val="00A920FF"/>
    <w:rsid w:val="00A9217C"/>
    <w:rsid w:val="00A928BC"/>
    <w:rsid w:val="00A92AB8"/>
    <w:rsid w:val="00A9329E"/>
    <w:rsid w:val="00A93446"/>
    <w:rsid w:val="00A939AD"/>
    <w:rsid w:val="00A93BE7"/>
    <w:rsid w:val="00A93CCB"/>
    <w:rsid w:val="00A93FA2"/>
    <w:rsid w:val="00A94150"/>
    <w:rsid w:val="00A94621"/>
    <w:rsid w:val="00A9498B"/>
    <w:rsid w:val="00A94C09"/>
    <w:rsid w:val="00A95113"/>
    <w:rsid w:val="00A95540"/>
    <w:rsid w:val="00A95AE1"/>
    <w:rsid w:val="00A95D0E"/>
    <w:rsid w:val="00A96694"/>
    <w:rsid w:val="00A97615"/>
    <w:rsid w:val="00A97759"/>
    <w:rsid w:val="00A97A34"/>
    <w:rsid w:val="00A97C8C"/>
    <w:rsid w:val="00AA0234"/>
    <w:rsid w:val="00AA02D0"/>
    <w:rsid w:val="00AA0B01"/>
    <w:rsid w:val="00AA0E4F"/>
    <w:rsid w:val="00AA19D0"/>
    <w:rsid w:val="00AA1C03"/>
    <w:rsid w:val="00AA20D6"/>
    <w:rsid w:val="00AA2154"/>
    <w:rsid w:val="00AA238E"/>
    <w:rsid w:val="00AA2C7F"/>
    <w:rsid w:val="00AA347A"/>
    <w:rsid w:val="00AA38FF"/>
    <w:rsid w:val="00AA4960"/>
    <w:rsid w:val="00AA4AF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85C"/>
    <w:rsid w:val="00AB21A2"/>
    <w:rsid w:val="00AB2229"/>
    <w:rsid w:val="00AB2869"/>
    <w:rsid w:val="00AB2EF3"/>
    <w:rsid w:val="00AB2F5E"/>
    <w:rsid w:val="00AB30D5"/>
    <w:rsid w:val="00AB4250"/>
    <w:rsid w:val="00AB4865"/>
    <w:rsid w:val="00AB4C44"/>
    <w:rsid w:val="00AB509D"/>
    <w:rsid w:val="00AB5458"/>
    <w:rsid w:val="00AB5C21"/>
    <w:rsid w:val="00AB5E36"/>
    <w:rsid w:val="00AB5E3A"/>
    <w:rsid w:val="00AB60B0"/>
    <w:rsid w:val="00AB6300"/>
    <w:rsid w:val="00AB758C"/>
    <w:rsid w:val="00AB7ED1"/>
    <w:rsid w:val="00AB7F26"/>
    <w:rsid w:val="00AC0001"/>
    <w:rsid w:val="00AC0119"/>
    <w:rsid w:val="00AC05C5"/>
    <w:rsid w:val="00AC0750"/>
    <w:rsid w:val="00AC0D3A"/>
    <w:rsid w:val="00AC15D8"/>
    <w:rsid w:val="00AC1834"/>
    <w:rsid w:val="00AC1922"/>
    <w:rsid w:val="00AC1BE9"/>
    <w:rsid w:val="00AC1EDB"/>
    <w:rsid w:val="00AC238C"/>
    <w:rsid w:val="00AC3502"/>
    <w:rsid w:val="00AC3C31"/>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1109"/>
    <w:rsid w:val="00AD1681"/>
    <w:rsid w:val="00AD2B53"/>
    <w:rsid w:val="00AD2CB0"/>
    <w:rsid w:val="00AD300B"/>
    <w:rsid w:val="00AD32DC"/>
    <w:rsid w:val="00AD34C9"/>
    <w:rsid w:val="00AD454B"/>
    <w:rsid w:val="00AD49C2"/>
    <w:rsid w:val="00AD4AA1"/>
    <w:rsid w:val="00AD545D"/>
    <w:rsid w:val="00AD5689"/>
    <w:rsid w:val="00AD583F"/>
    <w:rsid w:val="00AD5A35"/>
    <w:rsid w:val="00AD5C05"/>
    <w:rsid w:val="00AD733A"/>
    <w:rsid w:val="00AD741B"/>
    <w:rsid w:val="00AD7606"/>
    <w:rsid w:val="00AD7980"/>
    <w:rsid w:val="00AD7988"/>
    <w:rsid w:val="00AD7B38"/>
    <w:rsid w:val="00AD7FB2"/>
    <w:rsid w:val="00AE0042"/>
    <w:rsid w:val="00AE0274"/>
    <w:rsid w:val="00AE084D"/>
    <w:rsid w:val="00AE093B"/>
    <w:rsid w:val="00AE1403"/>
    <w:rsid w:val="00AE148B"/>
    <w:rsid w:val="00AE173C"/>
    <w:rsid w:val="00AE1AAE"/>
    <w:rsid w:val="00AE1BE3"/>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BA7"/>
    <w:rsid w:val="00AF042E"/>
    <w:rsid w:val="00AF0701"/>
    <w:rsid w:val="00AF125F"/>
    <w:rsid w:val="00AF14D4"/>
    <w:rsid w:val="00AF15B8"/>
    <w:rsid w:val="00AF16D1"/>
    <w:rsid w:val="00AF1882"/>
    <w:rsid w:val="00AF1D15"/>
    <w:rsid w:val="00AF1DB4"/>
    <w:rsid w:val="00AF2ACF"/>
    <w:rsid w:val="00AF33F6"/>
    <w:rsid w:val="00AF3F12"/>
    <w:rsid w:val="00AF405D"/>
    <w:rsid w:val="00AF45F3"/>
    <w:rsid w:val="00AF58FC"/>
    <w:rsid w:val="00AF590A"/>
    <w:rsid w:val="00AF623E"/>
    <w:rsid w:val="00AF62F1"/>
    <w:rsid w:val="00AF73D5"/>
    <w:rsid w:val="00AF764A"/>
    <w:rsid w:val="00AF767C"/>
    <w:rsid w:val="00AF7966"/>
    <w:rsid w:val="00B00310"/>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41E5"/>
    <w:rsid w:val="00B0496E"/>
    <w:rsid w:val="00B04B44"/>
    <w:rsid w:val="00B05C15"/>
    <w:rsid w:val="00B05EB5"/>
    <w:rsid w:val="00B05EDA"/>
    <w:rsid w:val="00B06121"/>
    <w:rsid w:val="00B064F8"/>
    <w:rsid w:val="00B0681C"/>
    <w:rsid w:val="00B0696B"/>
    <w:rsid w:val="00B069FC"/>
    <w:rsid w:val="00B06DFC"/>
    <w:rsid w:val="00B06E42"/>
    <w:rsid w:val="00B06F7A"/>
    <w:rsid w:val="00B06FAC"/>
    <w:rsid w:val="00B07356"/>
    <w:rsid w:val="00B0767C"/>
    <w:rsid w:val="00B109D8"/>
    <w:rsid w:val="00B10D73"/>
    <w:rsid w:val="00B111F6"/>
    <w:rsid w:val="00B113DD"/>
    <w:rsid w:val="00B113E5"/>
    <w:rsid w:val="00B1172C"/>
    <w:rsid w:val="00B11BBE"/>
    <w:rsid w:val="00B11C3C"/>
    <w:rsid w:val="00B12120"/>
    <w:rsid w:val="00B12315"/>
    <w:rsid w:val="00B1252E"/>
    <w:rsid w:val="00B135BE"/>
    <w:rsid w:val="00B13A31"/>
    <w:rsid w:val="00B140DF"/>
    <w:rsid w:val="00B141F1"/>
    <w:rsid w:val="00B14C1A"/>
    <w:rsid w:val="00B15097"/>
    <w:rsid w:val="00B150E5"/>
    <w:rsid w:val="00B1521D"/>
    <w:rsid w:val="00B15672"/>
    <w:rsid w:val="00B15DB1"/>
    <w:rsid w:val="00B16BD4"/>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39D"/>
    <w:rsid w:val="00B25406"/>
    <w:rsid w:val="00B25660"/>
    <w:rsid w:val="00B25AB0"/>
    <w:rsid w:val="00B25B81"/>
    <w:rsid w:val="00B26183"/>
    <w:rsid w:val="00B267D9"/>
    <w:rsid w:val="00B26BDE"/>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1F12"/>
    <w:rsid w:val="00B3379E"/>
    <w:rsid w:val="00B337F5"/>
    <w:rsid w:val="00B33952"/>
    <w:rsid w:val="00B3409D"/>
    <w:rsid w:val="00B34733"/>
    <w:rsid w:val="00B34B0B"/>
    <w:rsid w:val="00B3545D"/>
    <w:rsid w:val="00B35590"/>
    <w:rsid w:val="00B35A9B"/>
    <w:rsid w:val="00B35AC2"/>
    <w:rsid w:val="00B366BB"/>
    <w:rsid w:val="00B37038"/>
    <w:rsid w:val="00B3705D"/>
    <w:rsid w:val="00B37190"/>
    <w:rsid w:val="00B37419"/>
    <w:rsid w:val="00B37EE0"/>
    <w:rsid w:val="00B403BF"/>
    <w:rsid w:val="00B407D3"/>
    <w:rsid w:val="00B40823"/>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6279"/>
    <w:rsid w:val="00B46372"/>
    <w:rsid w:val="00B46496"/>
    <w:rsid w:val="00B46634"/>
    <w:rsid w:val="00B46FC6"/>
    <w:rsid w:val="00B4757E"/>
    <w:rsid w:val="00B47624"/>
    <w:rsid w:val="00B47903"/>
    <w:rsid w:val="00B47967"/>
    <w:rsid w:val="00B479E9"/>
    <w:rsid w:val="00B47E26"/>
    <w:rsid w:val="00B47ED4"/>
    <w:rsid w:val="00B5019C"/>
    <w:rsid w:val="00B51186"/>
    <w:rsid w:val="00B5171E"/>
    <w:rsid w:val="00B519D6"/>
    <w:rsid w:val="00B51C31"/>
    <w:rsid w:val="00B523FE"/>
    <w:rsid w:val="00B529A4"/>
    <w:rsid w:val="00B52CFB"/>
    <w:rsid w:val="00B534D4"/>
    <w:rsid w:val="00B5368C"/>
    <w:rsid w:val="00B53727"/>
    <w:rsid w:val="00B539D3"/>
    <w:rsid w:val="00B53B29"/>
    <w:rsid w:val="00B53CCA"/>
    <w:rsid w:val="00B53D45"/>
    <w:rsid w:val="00B5473D"/>
    <w:rsid w:val="00B548BE"/>
    <w:rsid w:val="00B54DFB"/>
    <w:rsid w:val="00B54FF8"/>
    <w:rsid w:val="00B55E70"/>
    <w:rsid w:val="00B56252"/>
    <w:rsid w:val="00B563A7"/>
    <w:rsid w:val="00B563FF"/>
    <w:rsid w:val="00B56DB6"/>
    <w:rsid w:val="00B56F89"/>
    <w:rsid w:val="00B57477"/>
    <w:rsid w:val="00B574C7"/>
    <w:rsid w:val="00B57DCA"/>
    <w:rsid w:val="00B57E62"/>
    <w:rsid w:val="00B60F8A"/>
    <w:rsid w:val="00B61175"/>
    <w:rsid w:val="00B61425"/>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5939"/>
    <w:rsid w:val="00B65C44"/>
    <w:rsid w:val="00B65E98"/>
    <w:rsid w:val="00B6635B"/>
    <w:rsid w:val="00B667E9"/>
    <w:rsid w:val="00B66C42"/>
    <w:rsid w:val="00B66DDB"/>
    <w:rsid w:val="00B67293"/>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EB8"/>
    <w:rsid w:val="00B74F07"/>
    <w:rsid w:val="00B750A7"/>
    <w:rsid w:val="00B755E5"/>
    <w:rsid w:val="00B7595E"/>
    <w:rsid w:val="00B75A21"/>
    <w:rsid w:val="00B760C5"/>
    <w:rsid w:val="00B76173"/>
    <w:rsid w:val="00B7662D"/>
    <w:rsid w:val="00B76977"/>
    <w:rsid w:val="00B769B3"/>
    <w:rsid w:val="00B7718E"/>
    <w:rsid w:val="00B7731A"/>
    <w:rsid w:val="00B7779F"/>
    <w:rsid w:val="00B777DC"/>
    <w:rsid w:val="00B80926"/>
    <w:rsid w:val="00B80AAC"/>
    <w:rsid w:val="00B80C19"/>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147"/>
    <w:rsid w:val="00B904E1"/>
    <w:rsid w:val="00B9073D"/>
    <w:rsid w:val="00B907ED"/>
    <w:rsid w:val="00B91723"/>
    <w:rsid w:val="00B91C16"/>
    <w:rsid w:val="00B91C84"/>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CCE"/>
    <w:rsid w:val="00BA10EB"/>
    <w:rsid w:val="00BA1554"/>
    <w:rsid w:val="00BA16E0"/>
    <w:rsid w:val="00BA1C2C"/>
    <w:rsid w:val="00BA1F52"/>
    <w:rsid w:val="00BA25AD"/>
    <w:rsid w:val="00BA297B"/>
    <w:rsid w:val="00BA2C42"/>
    <w:rsid w:val="00BA2FF0"/>
    <w:rsid w:val="00BA3A00"/>
    <w:rsid w:val="00BA4B65"/>
    <w:rsid w:val="00BA4D1E"/>
    <w:rsid w:val="00BA4EE2"/>
    <w:rsid w:val="00BA50B6"/>
    <w:rsid w:val="00BA51B8"/>
    <w:rsid w:val="00BA534B"/>
    <w:rsid w:val="00BA53B8"/>
    <w:rsid w:val="00BA5AC0"/>
    <w:rsid w:val="00BA5BA1"/>
    <w:rsid w:val="00BA5CCE"/>
    <w:rsid w:val="00BA5CED"/>
    <w:rsid w:val="00BA5D40"/>
    <w:rsid w:val="00BA6003"/>
    <w:rsid w:val="00BA66E8"/>
    <w:rsid w:val="00BA74E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3FB8"/>
    <w:rsid w:val="00BB4522"/>
    <w:rsid w:val="00BB4873"/>
    <w:rsid w:val="00BB4B36"/>
    <w:rsid w:val="00BB508D"/>
    <w:rsid w:val="00BB512A"/>
    <w:rsid w:val="00BB5C88"/>
    <w:rsid w:val="00BB6E82"/>
    <w:rsid w:val="00BB6F18"/>
    <w:rsid w:val="00BB7070"/>
    <w:rsid w:val="00BB72DF"/>
    <w:rsid w:val="00BB733F"/>
    <w:rsid w:val="00BB774F"/>
    <w:rsid w:val="00BB7762"/>
    <w:rsid w:val="00BB7C04"/>
    <w:rsid w:val="00BC03F8"/>
    <w:rsid w:val="00BC0478"/>
    <w:rsid w:val="00BC0A1E"/>
    <w:rsid w:val="00BC0A37"/>
    <w:rsid w:val="00BC0B8F"/>
    <w:rsid w:val="00BC13AE"/>
    <w:rsid w:val="00BC1786"/>
    <w:rsid w:val="00BC1818"/>
    <w:rsid w:val="00BC1A3F"/>
    <w:rsid w:val="00BC1B06"/>
    <w:rsid w:val="00BC1D67"/>
    <w:rsid w:val="00BC1D8A"/>
    <w:rsid w:val="00BC1E86"/>
    <w:rsid w:val="00BC2754"/>
    <w:rsid w:val="00BC2CA6"/>
    <w:rsid w:val="00BC35AF"/>
    <w:rsid w:val="00BC3A2F"/>
    <w:rsid w:val="00BC492B"/>
    <w:rsid w:val="00BC5046"/>
    <w:rsid w:val="00BC576D"/>
    <w:rsid w:val="00BC5796"/>
    <w:rsid w:val="00BC57F9"/>
    <w:rsid w:val="00BC5FAB"/>
    <w:rsid w:val="00BC62B8"/>
    <w:rsid w:val="00BC7243"/>
    <w:rsid w:val="00BC73AE"/>
    <w:rsid w:val="00BC77E1"/>
    <w:rsid w:val="00BC7CDB"/>
    <w:rsid w:val="00BD0132"/>
    <w:rsid w:val="00BD0374"/>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70D"/>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804"/>
    <w:rsid w:val="00BE2CEF"/>
    <w:rsid w:val="00BE333A"/>
    <w:rsid w:val="00BE3864"/>
    <w:rsid w:val="00BE38BD"/>
    <w:rsid w:val="00BE3DC1"/>
    <w:rsid w:val="00BE45D1"/>
    <w:rsid w:val="00BE4729"/>
    <w:rsid w:val="00BE478F"/>
    <w:rsid w:val="00BE4814"/>
    <w:rsid w:val="00BE4817"/>
    <w:rsid w:val="00BE4979"/>
    <w:rsid w:val="00BE54CA"/>
    <w:rsid w:val="00BE561A"/>
    <w:rsid w:val="00BE5938"/>
    <w:rsid w:val="00BE5D4C"/>
    <w:rsid w:val="00BE5F91"/>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535B"/>
    <w:rsid w:val="00BF53B1"/>
    <w:rsid w:val="00BF5964"/>
    <w:rsid w:val="00BF5F10"/>
    <w:rsid w:val="00BF611E"/>
    <w:rsid w:val="00BF613C"/>
    <w:rsid w:val="00BF6B7F"/>
    <w:rsid w:val="00BF70A6"/>
    <w:rsid w:val="00BF7B4F"/>
    <w:rsid w:val="00C002A0"/>
    <w:rsid w:val="00C00494"/>
    <w:rsid w:val="00C007E0"/>
    <w:rsid w:val="00C0089E"/>
    <w:rsid w:val="00C00DBF"/>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86"/>
    <w:rsid w:val="00C04AE5"/>
    <w:rsid w:val="00C057E9"/>
    <w:rsid w:val="00C0588D"/>
    <w:rsid w:val="00C062B7"/>
    <w:rsid w:val="00C062CC"/>
    <w:rsid w:val="00C0632B"/>
    <w:rsid w:val="00C065B6"/>
    <w:rsid w:val="00C079F7"/>
    <w:rsid w:val="00C07A85"/>
    <w:rsid w:val="00C07B11"/>
    <w:rsid w:val="00C1019D"/>
    <w:rsid w:val="00C1082E"/>
    <w:rsid w:val="00C117BE"/>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F63"/>
    <w:rsid w:val="00C244C9"/>
    <w:rsid w:val="00C244E0"/>
    <w:rsid w:val="00C24667"/>
    <w:rsid w:val="00C24BC6"/>
    <w:rsid w:val="00C24DEA"/>
    <w:rsid w:val="00C253D2"/>
    <w:rsid w:val="00C25517"/>
    <w:rsid w:val="00C259D5"/>
    <w:rsid w:val="00C25A23"/>
    <w:rsid w:val="00C25F4A"/>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31"/>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5AB"/>
    <w:rsid w:val="00C43658"/>
    <w:rsid w:val="00C44273"/>
    <w:rsid w:val="00C448F4"/>
    <w:rsid w:val="00C44B7B"/>
    <w:rsid w:val="00C4590D"/>
    <w:rsid w:val="00C45AE1"/>
    <w:rsid w:val="00C45FA9"/>
    <w:rsid w:val="00C45FDC"/>
    <w:rsid w:val="00C465B0"/>
    <w:rsid w:val="00C46871"/>
    <w:rsid w:val="00C47167"/>
    <w:rsid w:val="00C476B3"/>
    <w:rsid w:val="00C47C80"/>
    <w:rsid w:val="00C47C98"/>
    <w:rsid w:val="00C503C3"/>
    <w:rsid w:val="00C504A4"/>
    <w:rsid w:val="00C50815"/>
    <w:rsid w:val="00C51231"/>
    <w:rsid w:val="00C516CC"/>
    <w:rsid w:val="00C516E6"/>
    <w:rsid w:val="00C51B6B"/>
    <w:rsid w:val="00C51EE3"/>
    <w:rsid w:val="00C52172"/>
    <w:rsid w:val="00C52346"/>
    <w:rsid w:val="00C52401"/>
    <w:rsid w:val="00C525A0"/>
    <w:rsid w:val="00C53309"/>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F5"/>
    <w:rsid w:val="00C80C16"/>
    <w:rsid w:val="00C80EE4"/>
    <w:rsid w:val="00C812AB"/>
    <w:rsid w:val="00C81439"/>
    <w:rsid w:val="00C81685"/>
    <w:rsid w:val="00C816E3"/>
    <w:rsid w:val="00C81851"/>
    <w:rsid w:val="00C819B6"/>
    <w:rsid w:val="00C81BEB"/>
    <w:rsid w:val="00C81D30"/>
    <w:rsid w:val="00C82753"/>
    <w:rsid w:val="00C827CF"/>
    <w:rsid w:val="00C828C5"/>
    <w:rsid w:val="00C82EAA"/>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01D"/>
    <w:rsid w:val="00C92255"/>
    <w:rsid w:val="00C92DEF"/>
    <w:rsid w:val="00C93A2E"/>
    <w:rsid w:val="00C9401C"/>
    <w:rsid w:val="00C94AF8"/>
    <w:rsid w:val="00C94DB9"/>
    <w:rsid w:val="00C96004"/>
    <w:rsid w:val="00C96542"/>
    <w:rsid w:val="00C96937"/>
    <w:rsid w:val="00C97426"/>
    <w:rsid w:val="00C976BE"/>
    <w:rsid w:val="00C97B55"/>
    <w:rsid w:val="00CA0F79"/>
    <w:rsid w:val="00CA141C"/>
    <w:rsid w:val="00CA2135"/>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590C"/>
    <w:rsid w:val="00CA6066"/>
    <w:rsid w:val="00CA624E"/>
    <w:rsid w:val="00CA63C1"/>
    <w:rsid w:val="00CA6424"/>
    <w:rsid w:val="00CA656B"/>
    <w:rsid w:val="00CA657A"/>
    <w:rsid w:val="00CA6E2A"/>
    <w:rsid w:val="00CA707A"/>
    <w:rsid w:val="00CA7395"/>
    <w:rsid w:val="00CA7529"/>
    <w:rsid w:val="00CA752A"/>
    <w:rsid w:val="00CA7636"/>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312B"/>
    <w:rsid w:val="00CB40DB"/>
    <w:rsid w:val="00CB41FF"/>
    <w:rsid w:val="00CB42C8"/>
    <w:rsid w:val="00CB42D0"/>
    <w:rsid w:val="00CB46A3"/>
    <w:rsid w:val="00CB57B1"/>
    <w:rsid w:val="00CB5F4B"/>
    <w:rsid w:val="00CB66A6"/>
    <w:rsid w:val="00CB7095"/>
    <w:rsid w:val="00CB795E"/>
    <w:rsid w:val="00CB7F96"/>
    <w:rsid w:val="00CC0063"/>
    <w:rsid w:val="00CC01DC"/>
    <w:rsid w:val="00CC0735"/>
    <w:rsid w:val="00CC0CC7"/>
    <w:rsid w:val="00CC1E9E"/>
    <w:rsid w:val="00CC212F"/>
    <w:rsid w:val="00CC248B"/>
    <w:rsid w:val="00CC25FF"/>
    <w:rsid w:val="00CC2827"/>
    <w:rsid w:val="00CC295D"/>
    <w:rsid w:val="00CC2CC2"/>
    <w:rsid w:val="00CC34CB"/>
    <w:rsid w:val="00CC3E48"/>
    <w:rsid w:val="00CC3F96"/>
    <w:rsid w:val="00CC3FB5"/>
    <w:rsid w:val="00CC411C"/>
    <w:rsid w:val="00CC4256"/>
    <w:rsid w:val="00CC4658"/>
    <w:rsid w:val="00CC48A9"/>
    <w:rsid w:val="00CC4DAA"/>
    <w:rsid w:val="00CC53AE"/>
    <w:rsid w:val="00CC5DBB"/>
    <w:rsid w:val="00CC601C"/>
    <w:rsid w:val="00CC61E2"/>
    <w:rsid w:val="00CC633E"/>
    <w:rsid w:val="00CC6924"/>
    <w:rsid w:val="00CC6C2C"/>
    <w:rsid w:val="00CC7342"/>
    <w:rsid w:val="00CD0445"/>
    <w:rsid w:val="00CD060E"/>
    <w:rsid w:val="00CD0854"/>
    <w:rsid w:val="00CD0AA2"/>
    <w:rsid w:val="00CD1052"/>
    <w:rsid w:val="00CD107C"/>
    <w:rsid w:val="00CD10D5"/>
    <w:rsid w:val="00CD110D"/>
    <w:rsid w:val="00CD1684"/>
    <w:rsid w:val="00CD200C"/>
    <w:rsid w:val="00CD2188"/>
    <w:rsid w:val="00CD23E3"/>
    <w:rsid w:val="00CD269E"/>
    <w:rsid w:val="00CD2A89"/>
    <w:rsid w:val="00CD33A8"/>
    <w:rsid w:val="00CD3848"/>
    <w:rsid w:val="00CD38C9"/>
    <w:rsid w:val="00CD3F6C"/>
    <w:rsid w:val="00CD4447"/>
    <w:rsid w:val="00CD4625"/>
    <w:rsid w:val="00CD4819"/>
    <w:rsid w:val="00CD5BD6"/>
    <w:rsid w:val="00CD5E55"/>
    <w:rsid w:val="00CD6185"/>
    <w:rsid w:val="00CD6189"/>
    <w:rsid w:val="00CD61FD"/>
    <w:rsid w:val="00CD65F8"/>
    <w:rsid w:val="00CD666A"/>
    <w:rsid w:val="00CD6F9C"/>
    <w:rsid w:val="00CD71C9"/>
    <w:rsid w:val="00CD7D2F"/>
    <w:rsid w:val="00CE021F"/>
    <w:rsid w:val="00CE0534"/>
    <w:rsid w:val="00CE05F2"/>
    <w:rsid w:val="00CE0D51"/>
    <w:rsid w:val="00CE0F85"/>
    <w:rsid w:val="00CE1018"/>
    <w:rsid w:val="00CE1748"/>
    <w:rsid w:val="00CE1B94"/>
    <w:rsid w:val="00CE1BA7"/>
    <w:rsid w:val="00CE2165"/>
    <w:rsid w:val="00CE21AB"/>
    <w:rsid w:val="00CE21FE"/>
    <w:rsid w:val="00CE229B"/>
    <w:rsid w:val="00CE2462"/>
    <w:rsid w:val="00CE2539"/>
    <w:rsid w:val="00CE279C"/>
    <w:rsid w:val="00CE289A"/>
    <w:rsid w:val="00CE2C97"/>
    <w:rsid w:val="00CE2E71"/>
    <w:rsid w:val="00CE34DC"/>
    <w:rsid w:val="00CE3621"/>
    <w:rsid w:val="00CE41B1"/>
    <w:rsid w:val="00CE430A"/>
    <w:rsid w:val="00CE43F4"/>
    <w:rsid w:val="00CE4901"/>
    <w:rsid w:val="00CE4D0E"/>
    <w:rsid w:val="00CE5439"/>
    <w:rsid w:val="00CE57AA"/>
    <w:rsid w:val="00CE5D29"/>
    <w:rsid w:val="00CE5EC5"/>
    <w:rsid w:val="00CE5F3B"/>
    <w:rsid w:val="00CE5F66"/>
    <w:rsid w:val="00CE6B19"/>
    <w:rsid w:val="00CE6E29"/>
    <w:rsid w:val="00CE6F48"/>
    <w:rsid w:val="00CE7308"/>
    <w:rsid w:val="00CE7A51"/>
    <w:rsid w:val="00CE7C2E"/>
    <w:rsid w:val="00CE7EE5"/>
    <w:rsid w:val="00CF0BC4"/>
    <w:rsid w:val="00CF0ED5"/>
    <w:rsid w:val="00CF15C3"/>
    <w:rsid w:val="00CF1985"/>
    <w:rsid w:val="00CF1B22"/>
    <w:rsid w:val="00CF1C9C"/>
    <w:rsid w:val="00CF1F51"/>
    <w:rsid w:val="00CF2374"/>
    <w:rsid w:val="00CF2599"/>
    <w:rsid w:val="00CF29FC"/>
    <w:rsid w:val="00CF2A20"/>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545F"/>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121E"/>
    <w:rsid w:val="00D11569"/>
    <w:rsid w:val="00D117C0"/>
    <w:rsid w:val="00D11A99"/>
    <w:rsid w:val="00D12392"/>
    <w:rsid w:val="00D1259E"/>
    <w:rsid w:val="00D128BB"/>
    <w:rsid w:val="00D1295E"/>
    <w:rsid w:val="00D12F51"/>
    <w:rsid w:val="00D130A5"/>
    <w:rsid w:val="00D13766"/>
    <w:rsid w:val="00D13858"/>
    <w:rsid w:val="00D13A73"/>
    <w:rsid w:val="00D13AF7"/>
    <w:rsid w:val="00D14735"/>
    <w:rsid w:val="00D147E7"/>
    <w:rsid w:val="00D14918"/>
    <w:rsid w:val="00D151F7"/>
    <w:rsid w:val="00D1530C"/>
    <w:rsid w:val="00D155CF"/>
    <w:rsid w:val="00D16644"/>
    <w:rsid w:val="00D16A07"/>
    <w:rsid w:val="00D16BDC"/>
    <w:rsid w:val="00D17136"/>
    <w:rsid w:val="00D17175"/>
    <w:rsid w:val="00D17295"/>
    <w:rsid w:val="00D17ABE"/>
    <w:rsid w:val="00D20230"/>
    <w:rsid w:val="00D20471"/>
    <w:rsid w:val="00D20548"/>
    <w:rsid w:val="00D20552"/>
    <w:rsid w:val="00D20E9D"/>
    <w:rsid w:val="00D2112A"/>
    <w:rsid w:val="00D2216F"/>
    <w:rsid w:val="00D222F9"/>
    <w:rsid w:val="00D226A0"/>
    <w:rsid w:val="00D226FE"/>
    <w:rsid w:val="00D22875"/>
    <w:rsid w:val="00D228CF"/>
    <w:rsid w:val="00D229DE"/>
    <w:rsid w:val="00D22A03"/>
    <w:rsid w:val="00D23E6B"/>
    <w:rsid w:val="00D24065"/>
    <w:rsid w:val="00D2441A"/>
    <w:rsid w:val="00D24E68"/>
    <w:rsid w:val="00D252FD"/>
    <w:rsid w:val="00D253D2"/>
    <w:rsid w:val="00D253FF"/>
    <w:rsid w:val="00D2540B"/>
    <w:rsid w:val="00D263CB"/>
    <w:rsid w:val="00D26722"/>
    <w:rsid w:val="00D2674D"/>
    <w:rsid w:val="00D26D43"/>
    <w:rsid w:val="00D26F11"/>
    <w:rsid w:val="00D271E5"/>
    <w:rsid w:val="00D279D0"/>
    <w:rsid w:val="00D27D99"/>
    <w:rsid w:val="00D27EA4"/>
    <w:rsid w:val="00D30503"/>
    <w:rsid w:val="00D30ADD"/>
    <w:rsid w:val="00D313A0"/>
    <w:rsid w:val="00D31FA1"/>
    <w:rsid w:val="00D32452"/>
    <w:rsid w:val="00D333C9"/>
    <w:rsid w:val="00D3344B"/>
    <w:rsid w:val="00D3367D"/>
    <w:rsid w:val="00D33963"/>
    <w:rsid w:val="00D33ADF"/>
    <w:rsid w:val="00D33B69"/>
    <w:rsid w:val="00D33F8D"/>
    <w:rsid w:val="00D34D7E"/>
    <w:rsid w:val="00D34FD4"/>
    <w:rsid w:val="00D350B4"/>
    <w:rsid w:val="00D3537C"/>
    <w:rsid w:val="00D356C5"/>
    <w:rsid w:val="00D360BA"/>
    <w:rsid w:val="00D36450"/>
    <w:rsid w:val="00D36506"/>
    <w:rsid w:val="00D366DF"/>
    <w:rsid w:val="00D367C2"/>
    <w:rsid w:val="00D36805"/>
    <w:rsid w:val="00D37117"/>
    <w:rsid w:val="00D3724F"/>
    <w:rsid w:val="00D37602"/>
    <w:rsid w:val="00D3762C"/>
    <w:rsid w:val="00D37E73"/>
    <w:rsid w:val="00D40065"/>
    <w:rsid w:val="00D401A4"/>
    <w:rsid w:val="00D40201"/>
    <w:rsid w:val="00D40332"/>
    <w:rsid w:val="00D404B9"/>
    <w:rsid w:val="00D40762"/>
    <w:rsid w:val="00D40B1C"/>
    <w:rsid w:val="00D40BED"/>
    <w:rsid w:val="00D40E4B"/>
    <w:rsid w:val="00D41048"/>
    <w:rsid w:val="00D411FE"/>
    <w:rsid w:val="00D41430"/>
    <w:rsid w:val="00D41BEB"/>
    <w:rsid w:val="00D41C3A"/>
    <w:rsid w:val="00D4200A"/>
    <w:rsid w:val="00D422FF"/>
    <w:rsid w:val="00D42D6A"/>
    <w:rsid w:val="00D42FF0"/>
    <w:rsid w:val="00D430CE"/>
    <w:rsid w:val="00D431E1"/>
    <w:rsid w:val="00D436D3"/>
    <w:rsid w:val="00D4371C"/>
    <w:rsid w:val="00D438E1"/>
    <w:rsid w:val="00D439E1"/>
    <w:rsid w:val="00D43C2E"/>
    <w:rsid w:val="00D4423E"/>
    <w:rsid w:val="00D446BF"/>
    <w:rsid w:val="00D44AD4"/>
    <w:rsid w:val="00D44D26"/>
    <w:rsid w:val="00D45108"/>
    <w:rsid w:val="00D45285"/>
    <w:rsid w:val="00D45547"/>
    <w:rsid w:val="00D45EC5"/>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3348"/>
    <w:rsid w:val="00D5344C"/>
    <w:rsid w:val="00D53A22"/>
    <w:rsid w:val="00D53EE9"/>
    <w:rsid w:val="00D53F07"/>
    <w:rsid w:val="00D540B1"/>
    <w:rsid w:val="00D541BE"/>
    <w:rsid w:val="00D54502"/>
    <w:rsid w:val="00D545B5"/>
    <w:rsid w:val="00D547A3"/>
    <w:rsid w:val="00D54B93"/>
    <w:rsid w:val="00D54DE6"/>
    <w:rsid w:val="00D55054"/>
    <w:rsid w:val="00D55058"/>
    <w:rsid w:val="00D5506B"/>
    <w:rsid w:val="00D552C2"/>
    <w:rsid w:val="00D559CC"/>
    <w:rsid w:val="00D55B9B"/>
    <w:rsid w:val="00D55BDD"/>
    <w:rsid w:val="00D56110"/>
    <w:rsid w:val="00D56468"/>
    <w:rsid w:val="00D565C0"/>
    <w:rsid w:val="00D56662"/>
    <w:rsid w:val="00D56A2C"/>
    <w:rsid w:val="00D570A4"/>
    <w:rsid w:val="00D572B9"/>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5"/>
    <w:rsid w:val="00D62D92"/>
    <w:rsid w:val="00D62DBB"/>
    <w:rsid w:val="00D630C3"/>
    <w:rsid w:val="00D634F1"/>
    <w:rsid w:val="00D6366F"/>
    <w:rsid w:val="00D63B59"/>
    <w:rsid w:val="00D63C28"/>
    <w:rsid w:val="00D63C3F"/>
    <w:rsid w:val="00D63DCF"/>
    <w:rsid w:val="00D63FF3"/>
    <w:rsid w:val="00D6424E"/>
    <w:rsid w:val="00D64544"/>
    <w:rsid w:val="00D64853"/>
    <w:rsid w:val="00D650BC"/>
    <w:rsid w:val="00D655B1"/>
    <w:rsid w:val="00D656DE"/>
    <w:rsid w:val="00D662CE"/>
    <w:rsid w:val="00D665DD"/>
    <w:rsid w:val="00D66733"/>
    <w:rsid w:val="00D667CC"/>
    <w:rsid w:val="00D66E01"/>
    <w:rsid w:val="00D672DD"/>
    <w:rsid w:val="00D6740A"/>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5FD"/>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C0E"/>
    <w:rsid w:val="00D84E00"/>
    <w:rsid w:val="00D84E4A"/>
    <w:rsid w:val="00D84EEF"/>
    <w:rsid w:val="00D8507C"/>
    <w:rsid w:val="00D850AC"/>
    <w:rsid w:val="00D85D7C"/>
    <w:rsid w:val="00D85E87"/>
    <w:rsid w:val="00D86067"/>
    <w:rsid w:val="00D863AE"/>
    <w:rsid w:val="00D87782"/>
    <w:rsid w:val="00D87849"/>
    <w:rsid w:val="00D8785C"/>
    <w:rsid w:val="00D87A88"/>
    <w:rsid w:val="00D87AA2"/>
    <w:rsid w:val="00D87B62"/>
    <w:rsid w:val="00D90425"/>
    <w:rsid w:val="00D9044D"/>
    <w:rsid w:val="00D9103F"/>
    <w:rsid w:val="00D91F82"/>
    <w:rsid w:val="00D9222B"/>
    <w:rsid w:val="00D924BB"/>
    <w:rsid w:val="00D927FE"/>
    <w:rsid w:val="00D92CAF"/>
    <w:rsid w:val="00D92F46"/>
    <w:rsid w:val="00D936AE"/>
    <w:rsid w:val="00D93BFF"/>
    <w:rsid w:val="00D93E55"/>
    <w:rsid w:val="00D9401C"/>
    <w:rsid w:val="00D948BC"/>
    <w:rsid w:val="00D94CF3"/>
    <w:rsid w:val="00D952C9"/>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234B"/>
    <w:rsid w:val="00DA26FA"/>
    <w:rsid w:val="00DA2AD4"/>
    <w:rsid w:val="00DA2E24"/>
    <w:rsid w:val="00DA300F"/>
    <w:rsid w:val="00DA32D2"/>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B67"/>
    <w:rsid w:val="00DB0FCF"/>
    <w:rsid w:val="00DB135B"/>
    <w:rsid w:val="00DB15EE"/>
    <w:rsid w:val="00DB17C0"/>
    <w:rsid w:val="00DB198D"/>
    <w:rsid w:val="00DB1E02"/>
    <w:rsid w:val="00DB22BD"/>
    <w:rsid w:val="00DB230F"/>
    <w:rsid w:val="00DB23BC"/>
    <w:rsid w:val="00DB252E"/>
    <w:rsid w:val="00DB2647"/>
    <w:rsid w:val="00DB2C52"/>
    <w:rsid w:val="00DB33A5"/>
    <w:rsid w:val="00DB398E"/>
    <w:rsid w:val="00DB3B5F"/>
    <w:rsid w:val="00DB3BEF"/>
    <w:rsid w:val="00DB3C8A"/>
    <w:rsid w:val="00DB3D65"/>
    <w:rsid w:val="00DB4127"/>
    <w:rsid w:val="00DB42A1"/>
    <w:rsid w:val="00DB43B2"/>
    <w:rsid w:val="00DB4544"/>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A77"/>
    <w:rsid w:val="00DC7B92"/>
    <w:rsid w:val="00DC7BD1"/>
    <w:rsid w:val="00DD0731"/>
    <w:rsid w:val="00DD0F4B"/>
    <w:rsid w:val="00DD1142"/>
    <w:rsid w:val="00DD152A"/>
    <w:rsid w:val="00DD1C14"/>
    <w:rsid w:val="00DD2BB4"/>
    <w:rsid w:val="00DD2F3B"/>
    <w:rsid w:val="00DD313E"/>
    <w:rsid w:val="00DD3770"/>
    <w:rsid w:val="00DD38E7"/>
    <w:rsid w:val="00DD39B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1085"/>
    <w:rsid w:val="00DE1133"/>
    <w:rsid w:val="00DE1716"/>
    <w:rsid w:val="00DE17D4"/>
    <w:rsid w:val="00DE1B2C"/>
    <w:rsid w:val="00DE220B"/>
    <w:rsid w:val="00DE2DC1"/>
    <w:rsid w:val="00DE3456"/>
    <w:rsid w:val="00DE40FE"/>
    <w:rsid w:val="00DE4144"/>
    <w:rsid w:val="00DE45C0"/>
    <w:rsid w:val="00DE4D8E"/>
    <w:rsid w:val="00DE50A2"/>
    <w:rsid w:val="00DE5119"/>
    <w:rsid w:val="00DE5540"/>
    <w:rsid w:val="00DE5700"/>
    <w:rsid w:val="00DE5A67"/>
    <w:rsid w:val="00DE6164"/>
    <w:rsid w:val="00DE658A"/>
    <w:rsid w:val="00DE68B8"/>
    <w:rsid w:val="00DE6C40"/>
    <w:rsid w:val="00DE6FFB"/>
    <w:rsid w:val="00DE722C"/>
    <w:rsid w:val="00DE7330"/>
    <w:rsid w:val="00DE7361"/>
    <w:rsid w:val="00DE77E5"/>
    <w:rsid w:val="00DE7824"/>
    <w:rsid w:val="00DF012D"/>
    <w:rsid w:val="00DF068E"/>
    <w:rsid w:val="00DF0879"/>
    <w:rsid w:val="00DF0AF7"/>
    <w:rsid w:val="00DF0C6A"/>
    <w:rsid w:val="00DF11E3"/>
    <w:rsid w:val="00DF127B"/>
    <w:rsid w:val="00DF1406"/>
    <w:rsid w:val="00DF16B0"/>
    <w:rsid w:val="00DF1BFC"/>
    <w:rsid w:val="00DF2269"/>
    <w:rsid w:val="00DF2AEB"/>
    <w:rsid w:val="00DF2CD7"/>
    <w:rsid w:val="00DF2FC3"/>
    <w:rsid w:val="00DF308A"/>
    <w:rsid w:val="00DF32DD"/>
    <w:rsid w:val="00DF3427"/>
    <w:rsid w:val="00DF38C5"/>
    <w:rsid w:val="00DF38D7"/>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CEE"/>
    <w:rsid w:val="00E01A2F"/>
    <w:rsid w:val="00E01A9C"/>
    <w:rsid w:val="00E01BAB"/>
    <w:rsid w:val="00E01D71"/>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7140"/>
    <w:rsid w:val="00E0782E"/>
    <w:rsid w:val="00E07A91"/>
    <w:rsid w:val="00E07D8A"/>
    <w:rsid w:val="00E10643"/>
    <w:rsid w:val="00E10D6C"/>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CF1"/>
    <w:rsid w:val="00E17E57"/>
    <w:rsid w:val="00E207AD"/>
    <w:rsid w:val="00E20E1F"/>
    <w:rsid w:val="00E20F96"/>
    <w:rsid w:val="00E21315"/>
    <w:rsid w:val="00E21539"/>
    <w:rsid w:val="00E21A95"/>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D20"/>
    <w:rsid w:val="00E30DAD"/>
    <w:rsid w:val="00E313A3"/>
    <w:rsid w:val="00E318BC"/>
    <w:rsid w:val="00E31EA6"/>
    <w:rsid w:val="00E32141"/>
    <w:rsid w:val="00E32585"/>
    <w:rsid w:val="00E32A31"/>
    <w:rsid w:val="00E32F90"/>
    <w:rsid w:val="00E32FBC"/>
    <w:rsid w:val="00E3311E"/>
    <w:rsid w:val="00E331A2"/>
    <w:rsid w:val="00E333F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8EA"/>
    <w:rsid w:val="00E45919"/>
    <w:rsid w:val="00E45EB8"/>
    <w:rsid w:val="00E46258"/>
    <w:rsid w:val="00E46482"/>
    <w:rsid w:val="00E46670"/>
    <w:rsid w:val="00E46A9E"/>
    <w:rsid w:val="00E46B57"/>
    <w:rsid w:val="00E4713D"/>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AAB"/>
    <w:rsid w:val="00E55B8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6F"/>
    <w:rsid w:val="00E643B8"/>
    <w:rsid w:val="00E6462C"/>
    <w:rsid w:val="00E646DE"/>
    <w:rsid w:val="00E64968"/>
    <w:rsid w:val="00E64ECF"/>
    <w:rsid w:val="00E65044"/>
    <w:rsid w:val="00E65190"/>
    <w:rsid w:val="00E6542D"/>
    <w:rsid w:val="00E65589"/>
    <w:rsid w:val="00E65C9D"/>
    <w:rsid w:val="00E666CC"/>
    <w:rsid w:val="00E66733"/>
    <w:rsid w:val="00E6693C"/>
    <w:rsid w:val="00E66B6C"/>
    <w:rsid w:val="00E67FE3"/>
    <w:rsid w:val="00E7062C"/>
    <w:rsid w:val="00E708E9"/>
    <w:rsid w:val="00E7187A"/>
    <w:rsid w:val="00E71A37"/>
    <w:rsid w:val="00E72FE4"/>
    <w:rsid w:val="00E73C44"/>
    <w:rsid w:val="00E73EED"/>
    <w:rsid w:val="00E741AA"/>
    <w:rsid w:val="00E741BF"/>
    <w:rsid w:val="00E74744"/>
    <w:rsid w:val="00E75707"/>
    <w:rsid w:val="00E75810"/>
    <w:rsid w:val="00E75C0A"/>
    <w:rsid w:val="00E75D4C"/>
    <w:rsid w:val="00E76267"/>
    <w:rsid w:val="00E762C6"/>
    <w:rsid w:val="00E76410"/>
    <w:rsid w:val="00E7654F"/>
    <w:rsid w:val="00E767A7"/>
    <w:rsid w:val="00E76B1F"/>
    <w:rsid w:val="00E77427"/>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A5C"/>
    <w:rsid w:val="00E86D31"/>
    <w:rsid w:val="00E86EF0"/>
    <w:rsid w:val="00E87CE2"/>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66C"/>
    <w:rsid w:val="00E93755"/>
    <w:rsid w:val="00E93875"/>
    <w:rsid w:val="00E93CC1"/>
    <w:rsid w:val="00E93D0F"/>
    <w:rsid w:val="00E944FD"/>
    <w:rsid w:val="00E9467E"/>
    <w:rsid w:val="00E949FD"/>
    <w:rsid w:val="00E94ECE"/>
    <w:rsid w:val="00E95014"/>
    <w:rsid w:val="00E95447"/>
    <w:rsid w:val="00E95477"/>
    <w:rsid w:val="00E95679"/>
    <w:rsid w:val="00E95D3F"/>
    <w:rsid w:val="00E96209"/>
    <w:rsid w:val="00E962F8"/>
    <w:rsid w:val="00E96C03"/>
    <w:rsid w:val="00E96D54"/>
    <w:rsid w:val="00E96DAC"/>
    <w:rsid w:val="00E971CF"/>
    <w:rsid w:val="00E97321"/>
    <w:rsid w:val="00EA00B5"/>
    <w:rsid w:val="00EA0D85"/>
    <w:rsid w:val="00EA153A"/>
    <w:rsid w:val="00EA23F4"/>
    <w:rsid w:val="00EA2B7A"/>
    <w:rsid w:val="00EA37C1"/>
    <w:rsid w:val="00EA3BA8"/>
    <w:rsid w:val="00EA3C8B"/>
    <w:rsid w:val="00EA44C5"/>
    <w:rsid w:val="00EA459C"/>
    <w:rsid w:val="00EA49F8"/>
    <w:rsid w:val="00EA4A29"/>
    <w:rsid w:val="00EA5343"/>
    <w:rsid w:val="00EA58B2"/>
    <w:rsid w:val="00EA5E3E"/>
    <w:rsid w:val="00EA661F"/>
    <w:rsid w:val="00EA70F8"/>
    <w:rsid w:val="00EA7AF6"/>
    <w:rsid w:val="00EA7C02"/>
    <w:rsid w:val="00EB0279"/>
    <w:rsid w:val="00EB0869"/>
    <w:rsid w:val="00EB0916"/>
    <w:rsid w:val="00EB0AAA"/>
    <w:rsid w:val="00EB1338"/>
    <w:rsid w:val="00EB1549"/>
    <w:rsid w:val="00EB18CC"/>
    <w:rsid w:val="00EB1A9A"/>
    <w:rsid w:val="00EB1AC4"/>
    <w:rsid w:val="00EB23EA"/>
    <w:rsid w:val="00EB2609"/>
    <w:rsid w:val="00EB27FD"/>
    <w:rsid w:val="00EB2820"/>
    <w:rsid w:val="00EB2C0C"/>
    <w:rsid w:val="00EB2FB9"/>
    <w:rsid w:val="00EB36C9"/>
    <w:rsid w:val="00EB3BAC"/>
    <w:rsid w:val="00EB4B19"/>
    <w:rsid w:val="00EB4BEF"/>
    <w:rsid w:val="00EB4BFA"/>
    <w:rsid w:val="00EB4C84"/>
    <w:rsid w:val="00EB4D13"/>
    <w:rsid w:val="00EB4F49"/>
    <w:rsid w:val="00EB51D8"/>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BDC"/>
    <w:rsid w:val="00EC3ED4"/>
    <w:rsid w:val="00EC4653"/>
    <w:rsid w:val="00EC4799"/>
    <w:rsid w:val="00EC4948"/>
    <w:rsid w:val="00EC4A6C"/>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7F0"/>
    <w:rsid w:val="00ED0895"/>
    <w:rsid w:val="00ED0DEA"/>
    <w:rsid w:val="00ED19A9"/>
    <w:rsid w:val="00ED1B7E"/>
    <w:rsid w:val="00ED244B"/>
    <w:rsid w:val="00ED267F"/>
    <w:rsid w:val="00ED2991"/>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41B"/>
    <w:rsid w:val="00EE18EC"/>
    <w:rsid w:val="00EE1EEB"/>
    <w:rsid w:val="00EE3B8A"/>
    <w:rsid w:val="00EE3E20"/>
    <w:rsid w:val="00EE4175"/>
    <w:rsid w:val="00EE4306"/>
    <w:rsid w:val="00EE4ECE"/>
    <w:rsid w:val="00EE5B17"/>
    <w:rsid w:val="00EE5B91"/>
    <w:rsid w:val="00EE65DD"/>
    <w:rsid w:val="00EE681A"/>
    <w:rsid w:val="00EE6AB2"/>
    <w:rsid w:val="00EE6B00"/>
    <w:rsid w:val="00EE6B92"/>
    <w:rsid w:val="00EE6D0C"/>
    <w:rsid w:val="00EE712F"/>
    <w:rsid w:val="00EE732D"/>
    <w:rsid w:val="00EE737E"/>
    <w:rsid w:val="00EE7651"/>
    <w:rsid w:val="00EE7C4E"/>
    <w:rsid w:val="00EE7D17"/>
    <w:rsid w:val="00EF011B"/>
    <w:rsid w:val="00EF04BD"/>
    <w:rsid w:val="00EF06D9"/>
    <w:rsid w:val="00EF09FC"/>
    <w:rsid w:val="00EF0A3C"/>
    <w:rsid w:val="00EF1D7F"/>
    <w:rsid w:val="00EF21F3"/>
    <w:rsid w:val="00EF28AF"/>
    <w:rsid w:val="00EF2B8A"/>
    <w:rsid w:val="00EF2FEA"/>
    <w:rsid w:val="00EF303C"/>
    <w:rsid w:val="00EF3221"/>
    <w:rsid w:val="00EF38BD"/>
    <w:rsid w:val="00EF3C25"/>
    <w:rsid w:val="00EF4022"/>
    <w:rsid w:val="00EF4310"/>
    <w:rsid w:val="00EF48C7"/>
    <w:rsid w:val="00EF4DC4"/>
    <w:rsid w:val="00EF5563"/>
    <w:rsid w:val="00EF5DBE"/>
    <w:rsid w:val="00EF671E"/>
    <w:rsid w:val="00EF67BA"/>
    <w:rsid w:val="00EF6C9C"/>
    <w:rsid w:val="00EF744B"/>
    <w:rsid w:val="00EF7A48"/>
    <w:rsid w:val="00F00159"/>
    <w:rsid w:val="00F001C1"/>
    <w:rsid w:val="00F00C09"/>
    <w:rsid w:val="00F00DA2"/>
    <w:rsid w:val="00F00EB3"/>
    <w:rsid w:val="00F01686"/>
    <w:rsid w:val="00F019DD"/>
    <w:rsid w:val="00F01A1F"/>
    <w:rsid w:val="00F02482"/>
    <w:rsid w:val="00F0255A"/>
    <w:rsid w:val="00F026E3"/>
    <w:rsid w:val="00F03233"/>
    <w:rsid w:val="00F03753"/>
    <w:rsid w:val="00F0378E"/>
    <w:rsid w:val="00F039FE"/>
    <w:rsid w:val="00F03EAD"/>
    <w:rsid w:val="00F04121"/>
    <w:rsid w:val="00F041C4"/>
    <w:rsid w:val="00F0497C"/>
    <w:rsid w:val="00F04983"/>
    <w:rsid w:val="00F04BC3"/>
    <w:rsid w:val="00F04D42"/>
    <w:rsid w:val="00F05996"/>
    <w:rsid w:val="00F05A19"/>
    <w:rsid w:val="00F05AA5"/>
    <w:rsid w:val="00F064F9"/>
    <w:rsid w:val="00F07587"/>
    <w:rsid w:val="00F076DE"/>
    <w:rsid w:val="00F078F4"/>
    <w:rsid w:val="00F07EBC"/>
    <w:rsid w:val="00F10972"/>
    <w:rsid w:val="00F10BD5"/>
    <w:rsid w:val="00F10E94"/>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B58"/>
    <w:rsid w:val="00F15CCC"/>
    <w:rsid w:val="00F15E7B"/>
    <w:rsid w:val="00F16516"/>
    <w:rsid w:val="00F16525"/>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6C7"/>
    <w:rsid w:val="00F367AF"/>
    <w:rsid w:val="00F367CA"/>
    <w:rsid w:val="00F369FB"/>
    <w:rsid w:val="00F3736F"/>
    <w:rsid w:val="00F40466"/>
    <w:rsid w:val="00F40715"/>
    <w:rsid w:val="00F4087C"/>
    <w:rsid w:val="00F409D3"/>
    <w:rsid w:val="00F40C43"/>
    <w:rsid w:val="00F4129E"/>
    <w:rsid w:val="00F41311"/>
    <w:rsid w:val="00F41C1F"/>
    <w:rsid w:val="00F421A7"/>
    <w:rsid w:val="00F4241A"/>
    <w:rsid w:val="00F42621"/>
    <w:rsid w:val="00F42788"/>
    <w:rsid w:val="00F4288C"/>
    <w:rsid w:val="00F42C97"/>
    <w:rsid w:val="00F42E38"/>
    <w:rsid w:val="00F42FB5"/>
    <w:rsid w:val="00F435DA"/>
    <w:rsid w:val="00F4365A"/>
    <w:rsid w:val="00F44590"/>
    <w:rsid w:val="00F4490F"/>
    <w:rsid w:val="00F44B03"/>
    <w:rsid w:val="00F44C6C"/>
    <w:rsid w:val="00F44E77"/>
    <w:rsid w:val="00F45A96"/>
    <w:rsid w:val="00F45ACC"/>
    <w:rsid w:val="00F4660F"/>
    <w:rsid w:val="00F467F7"/>
    <w:rsid w:val="00F46FCF"/>
    <w:rsid w:val="00F47E1E"/>
    <w:rsid w:val="00F47EE4"/>
    <w:rsid w:val="00F500DA"/>
    <w:rsid w:val="00F50965"/>
    <w:rsid w:val="00F50AF4"/>
    <w:rsid w:val="00F50CCD"/>
    <w:rsid w:val="00F50FC2"/>
    <w:rsid w:val="00F51008"/>
    <w:rsid w:val="00F51C2D"/>
    <w:rsid w:val="00F52868"/>
    <w:rsid w:val="00F52B28"/>
    <w:rsid w:val="00F52E59"/>
    <w:rsid w:val="00F52EB7"/>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60493"/>
    <w:rsid w:val="00F60920"/>
    <w:rsid w:val="00F6097F"/>
    <w:rsid w:val="00F60A64"/>
    <w:rsid w:val="00F60E3A"/>
    <w:rsid w:val="00F6173D"/>
    <w:rsid w:val="00F6193D"/>
    <w:rsid w:val="00F61F08"/>
    <w:rsid w:val="00F61FAC"/>
    <w:rsid w:val="00F622AE"/>
    <w:rsid w:val="00F62921"/>
    <w:rsid w:val="00F62DE2"/>
    <w:rsid w:val="00F63470"/>
    <w:rsid w:val="00F63A1C"/>
    <w:rsid w:val="00F63B12"/>
    <w:rsid w:val="00F64357"/>
    <w:rsid w:val="00F6435A"/>
    <w:rsid w:val="00F644FC"/>
    <w:rsid w:val="00F64787"/>
    <w:rsid w:val="00F6479D"/>
    <w:rsid w:val="00F64D3A"/>
    <w:rsid w:val="00F64EDB"/>
    <w:rsid w:val="00F64FA2"/>
    <w:rsid w:val="00F65326"/>
    <w:rsid w:val="00F65423"/>
    <w:rsid w:val="00F658A6"/>
    <w:rsid w:val="00F65A1A"/>
    <w:rsid w:val="00F65AA0"/>
    <w:rsid w:val="00F660E2"/>
    <w:rsid w:val="00F663D9"/>
    <w:rsid w:val="00F665FF"/>
    <w:rsid w:val="00F669FB"/>
    <w:rsid w:val="00F66D9C"/>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426"/>
    <w:rsid w:val="00F80723"/>
    <w:rsid w:val="00F81119"/>
    <w:rsid w:val="00F8141B"/>
    <w:rsid w:val="00F8188D"/>
    <w:rsid w:val="00F818BA"/>
    <w:rsid w:val="00F81A1D"/>
    <w:rsid w:val="00F81B8B"/>
    <w:rsid w:val="00F81C53"/>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B72"/>
    <w:rsid w:val="00F85233"/>
    <w:rsid w:val="00F855AF"/>
    <w:rsid w:val="00F857A5"/>
    <w:rsid w:val="00F85C31"/>
    <w:rsid w:val="00F87011"/>
    <w:rsid w:val="00F872E7"/>
    <w:rsid w:val="00F87652"/>
    <w:rsid w:val="00F87929"/>
    <w:rsid w:val="00F87AD3"/>
    <w:rsid w:val="00F87B0B"/>
    <w:rsid w:val="00F87DA4"/>
    <w:rsid w:val="00F87EE7"/>
    <w:rsid w:val="00F9022B"/>
    <w:rsid w:val="00F90560"/>
    <w:rsid w:val="00F90ACB"/>
    <w:rsid w:val="00F90E15"/>
    <w:rsid w:val="00F910F3"/>
    <w:rsid w:val="00F915FC"/>
    <w:rsid w:val="00F91D33"/>
    <w:rsid w:val="00F91DDB"/>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785"/>
    <w:rsid w:val="00FB2B91"/>
    <w:rsid w:val="00FB2B99"/>
    <w:rsid w:val="00FB36BB"/>
    <w:rsid w:val="00FB3AE4"/>
    <w:rsid w:val="00FB3DB6"/>
    <w:rsid w:val="00FB3E3F"/>
    <w:rsid w:val="00FB3E76"/>
    <w:rsid w:val="00FB3ED3"/>
    <w:rsid w:val="00FB4B09"/>
    <w:rsid w:val="00FB4B32"/>
    <w:rsid w:val="00FB4B9C"/>
    <w:rsid w:val="00FB4C32"/>
    <w:rsid w:val="00FB4E0D"/>
    <w:rsid w:val="00FB5542"/>
    <w:rsid w:val="00FB57AB"/>
    <w:rsid w:val="00FB596B"/>
    <w:rsid w:val="00FB5B92"/>
    <w:rsid w:val="00FB5BDB"/>
    <w:rsid w:val="00FB6866"/>
    <w:rsid w:val="00FB6918"/>
    <w:rsid w:val="00FB6B30"/>
    <w:rsid w:val="00FB6B37"/>
    <w:rsid w:val="00FB7A64"/>
    <w:rsid w:val="00FB7F19"/>
    <w:rsid w:val="00FB7F54"/>
    <w:rsid w:val="00FC0D2D"/>
    <w:rsid w:val="00FC0F94"/>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D61"/>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4F20"/>
    <w:rsid w:val="00FD5D3B"/>
    <w:rsid w:val="00FD6342"/>
    <w:rsid w:val="00FD6371"/>
    <w:rsid w:val="00FD638D"/>
    <w:rsid w:val="00FD6708"/>
    <w:rsid w:val="00FD6A7C"/>
    <w:rsid w:val="00FE0725"/>
    <w:rsid w:val="00FE08A4"/>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5F8F"/>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1C32"/>
    <w:rsid w:val="00FF23F9"/>
    <w:rsid w:val="00FF2425"/>
    <w:rsid w:val="00FF35E6"/>
    <w:rsid w:val="00FF3702"/>
    <w:rsid w:val="00FF3AA1"/>
    <w:rsid w:val="00FF3EA7"/>
    <w:rsid w:val="00FF410F"/>
    <w:rsid w:val="00FF4467"/>
    <w:rsid w:val="00FF472B"/>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3FC8"/>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3043D2"/>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9982518">
      <w:bodyDiv w:val="1"/>
      <w:marLeft w:val="0"/>
      <w:marRight w:val="0"/>
      <w:marTop w:val="0"/>
      <w:marBottom w:val="0"/>
      <w:divBdr>
        <w:top w:val="none" w:sz="0" w:space="0" w:color="auto"/>
        <w:left w:val="none" w:sz="0" w:space="0" w:color="auto"/>
        <w:bottom w:val="none" w:sz="0" w:space="0" w:color="auto"/>
        <w:right w:val="none" w:sz="0" w:space="0" w:color="auto"/>
      </w:divBdr>
      <w:divsChild>
        <w:div w:id="302008452">
          <w:marLeft w:val="562"/>
          <w:marRight w:val="0"/>
          <w:marTop w:val="0"/>
          <w:marBottom w:val="0"/>
          <w:divBdr>
            <w:top w:val="none" w:sz="0" w:space="0" w:color="auto"/>
            <w:left w:val="none" w:sz="0" w:space="0" w:color="auto"/>
            <w:bottom w:val="none" w:sz="0" w:space="0" w:color="auto"/>
            <w:right w:val="none" w:sz="0" w:space="0" w:color="auto"/>
          </w:divBdr>
        </w:div>
      </w:divsChild>
    </w:div>
    <w:div w:id="155346447">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97272514">
      <w:bodyDiv w:val="1"/>
      <w:marLeft w:val="0"/>
      <w:marRight w:val="0"/>
      <w:marTop w:val="0"/>
      <w:marBottom w:val="0"/>
      <w:divBdr>
        <w:top w:val="none" w:sz="0" w:space="0" w:color="auto"/>
        <w:left w:val="none" w:sz="0" w:space="0" w:color="auto"/>
        <w:bottom w:val="none" w:sz="0" w:space="0" w:color="auto"/>
        <w:right w:val="none" w:sz="0" w:space="0" w:color="auto"/>
      </w:divBdr>
      <w:divsChild>
        <w:div w:id="1680620490">
          <w:marLeft w:val="562"/>
          <w:marRight w:val="0"/>
          <w:marTop w:val="0"/>
          <w:marBottom w:val="0"/>
          <w:divBdr>
            <w:top w:val="none" w:sz="0" w:space="0" w:color="auto"/>
            <w:left w:val="none" w:sz="0" w:space="0" w:color="auto"/>
            <w:bottom w:val="none" w:sz="0" w:space="0" w:color="auto"/>
            <w:right w:val="none" w:sz="0" w:space="0" w:color="auto"/>
          </w:divBdr>
        </w:div>
      </w:divsChild>
    </w:div>
    <w:div w:id="1049762222">
      <w:bodyDiv w:val="1"/>
      <w:marLeft w:val="0"/>
      <w:marRight w:val="0"/>
      <w:marTop w:val="0"/>
      <w:marBottom w:val="0"/>
      <w:divBdr>
        <w:top w:val="none" w:sz="0" w:space="0" w:color="auto"/>
        <w:left w:val="none" w:sz="0" w:space="0" w:color="auto"/>
        <w:bottom w:val="none" w:sz="0" w:space="0" w:color="auto"/>
        <w:right w:val="none" w:sz="0" w:space="0" w:color="auto"/>
      </w:divBdr>
      <w:divsChild>
        <w:div w:id="635450176">
          <w:marLeft w:val="1166"/>
          <w:marRight w:val="0"/>
          <w:marTop w:val="77"/>
          <w:marBottom w:val="0"/>
          <w:divBdr>
            <w:top w:val="none" w:sz="0" w:space="0" w:color="auto"/>
            <w:left w:val="none" w:sz="0" w:space="0" w:color="auto"/>
            <w:bottom w:val="none" w:sz="0" w:space="0" w:color="auto"/>
            <w:right w:val="none" w:sz="0" w:space="0" w:color="auto"/>
          </w:divBdr>
        </w:div>
      </w:divsChild>
    </w:div>
    <w:div w:id="1161391755">
      <w:bodyDiv w:val="1"/>
      <w:marLeft w:val="0"/>
      <w:marRight w:val="0"/>
      <w:marTop w:val="0"/>
      <w:marBottom w:val="0"/>
      <w:divBdr>
        <w:top w:val="none" w:sz="0" w:space="0" w:color="auto"/>
        <w:left w:val="none" w:sz="0" w:space="0" w:color="auto"/>
        <w:bottom w:val="none" w:sz="0" w:space="0" w:color="auto"/>
        <w:right w:val="none" w:sz="0" w:space="0" w:color="auto"/>
      </w:divBdr>
      <w:divsChild>
        <w:div w:id="954409144">
          <w:marLeft w:val="1166"/>
          <w:marRight w:val="0"/>
          <w:marTop w:val="77"/>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36569204">
      <w:bodyDiv w:val="1"/>
      <w:marLeft w:val="0"/>
      <w:marRight w:val="0"/>
      <w:marTop w:val="0"/>
      <w:marBottom w:val="0"/>
      <w:divBdr>
        <w:top w:val="none" w:sz="0" w:space="0" w:color="auto"/>
        <w:left w:val="none" w:sz="0" w:space="0" w:color="auto"/>
        <w:bottom w:val="none" w:sz="0" w:space="0" w:color="auto"/>
        <w:right w:val="none" w:sz="0" w:space="0" w:color="auto"/>
      </w:divBdr>
      <w:divsChild>
        <w:div w:id="1201700829">
          <w:marLeft w:val="1166"/>
          <w:marRight w:val="0"/>
          <w:marTop w:val="77"/>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699693846">
      <w:bodyDiv w:val="1"/>
      <w:marLeft w:val="0"/>
      <w:marRight w:val="0"/>
      <w:marTop w:val="0"/>
      <w:marBottom w:val="0"/>
      <w:divBdr>
        <w:top w:val="none" w:sz="0" w:space="0" w:color="auto"/>
        <w:left w:val="none" w:sz="0" w:space="0" w:color="auto"/>
        <w:bottom w:val="none" w:sz="0" w:space="0" w:color="auto"/>
        <w:right w:val="none" w:sz="0" w:space="0" w:color="auto"/>
      </w:divBdr>
      <w:divsChild>
        <w:div w:id="487939475">
          <w:marLeft w:val="1166"/>
          <w:marRight w:val="0"/>
          <w:marTop w:val="77"/>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34638758">
      <w:bodyDiv w:val="1"/>
      <w:marLeft w:val="0"/>
      <w:marRight w:val="0"/>
      <w:marTop w:val="0"/>
      <w:marBottom w:val="0"/>
      <w:divBdr>
        <w:top w:val="none" w:sz="0" w:space="0" w:color="auto"/>
        <w:left w:val="none" w:sz="0" w:space="0" w:color="auto"/>
        <w:bottom w:val="none" w:sz="0" w:space="0" w:color="auto"/>
        <w:right w:val="none" w:sz="0" w:space="0" w:color="auto"/>
      </w:divBdr>
      <w:divsChild>
        <w:div w:id="673071638">
          <w:marLeft w:val="1166"/>
          <w:marRight w:val="0"/>
          <w:marTop w:val="77"/>
          <w:marBottom w:val="0"/>
          <w:divBdr>
            <w:top w:val="none" w:sz="0" w:space="0" w:color="auto"/>
            <w:left w:val="none" w:sz="0" w:space="0" w:color="auto"/>
            <w:bottom w:val="none" w:sz="0" w:space="0" w:color="auto"/>
            <w:right w:val="none" w:sz="0" w:space="0" w:color="auto"/>
          </w:divBdr>
        </w:div>
      </w:divsChild>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00700217">
      <w:bodyDiv w:val="1"/>
      <w:marLeft w:val="0"/>
      <w:marRight w:val="0"/>
      <w:marTop w:val="0"/>
      <w:marBottom w:val="0"/>
      <w:divBdr>
        <w:top w:val="none" w:sz="0" w:space="0" w:color="auto"/>
        <w:left w:val="none" w:sz="0" w:space="0" w:color="auto"/>
        <w:bottom w:val="none" w:sz="0" w:space="0" w:color="auto"/>
        <w:right w:val="none" w:sz="0" w:space="0" w:color="auto"/>
      </w:divBdr>
      <w:divsChild>
        <w:div w:id="786512162">
          <w:marLeft w:val="1166"/>
          <w:marRight w:val="0"/>
          <w:marTop w:val="77"/>
          <w:marBottom w:val="0"/>
          <w:divBdr>
            <w:top w:val="none" w:sz="0" w:space="0" w:color="auto"/>
            <w:left w:val="none" w:sz="0" w:space="0" w:color="auto"/>
            <w:bottom w:val="none" w:sz="0" w:space="0" w:color="auto"/>
            <w:right w:val="none" w:sz="0" w:space="0" w:color="auto"/>
          </w:divBdr>
        </w:div>
      </w:divsChild>
    </w:div>
    <w:div w:id="1914584194">
      <w:bodyDiv w:val="1"/>
      <w:marLeft w:val="0"/>
      <w:marRight w:val="0"/>
      <w:marTop w:val="0"/>
      <w:marBottom w:val="0"/>
      <w:divBdr>
        <w:top w:val="none" w:sz="0" w:space="0" w:color="auto"/>
        <w:left w:val="none" w:sz="0" w:space="0" w:color="auto"/>
        <w:bottom w:val="none" w:sz="0" w:space="0" w:color="auto"/>
        <w:right w:val="none" w:sz="0" w:space="0" w:color="auto"/>
      </w:divBdr>
      <w:divsChild>
        <w:div w:id="189804050">
          <w:marLeft w:val="1166"/>
          <w:marRight w:val="0"/>
          <w:marTop w:val="77"/>
          <w:marBottom w:val="0"/>
          <w:divBdr>
            <w:top w:val="none" w:sz="0" w:space="0" w:color="auto"/>
            <w:left w:val="none" w:sz="0" w:space="0" w:color="auto"/>
            <w:bottom w:val="none" w:sz="0" w:space="0" w:color="auto"/>
            <w:right w:val="none" w:sz="0" w:space="0" w:color="auto"/>
          </w:divBdr>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88840799">
      <w:bodyDiv w:val="1"/>
      <w:marLeft w:val="0"/>
      <w:marRight w:val="0"/>
      <w:marTop w:val="0"/>
      <w:marBottom w:val="0"/>
      <w:divBdr>
        <w:top w:val="none" w:sz="0" w:space="0" w:color="auto"/>
        <w:left w:val="none" w:sz="0" w:space="0" w:color="auto"/>
        <w:bottom w:val="none" w:sz="0" w:space="0" w:color="auto"/>
        <w:right w:val="none" w:sz="0" w:space="0" w:color="auto"/>
      </w:divBdr>
      <w:divsChild>
        <w:div w:id="1192764315">
          <w:marLeft w:val="1166"/>
          <w:marRight w:val="0"/>
          <w:marTop w:val="77"/>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C856F4-3224-44B3-8224-4C0E6EACAEA7}">
  <ds:schemaRefs>
    <ds:schemaRef ds:uri="http://schemas.openxmlformats.org/officeDocument/2006/bibliography"/>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52E242-38D9-475B-9323-07C684D92E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1140</Words>
  <Characters>6504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cp:lastModifiedBy>
  <cp:revision>55</cp:revision>
  <cp:lastPrinted>2011-08-03T09:36:00Z</cp:lastPrinted>
  <dcterms:created xsi:type="dcterms:W3CDTF">2022-08-10T01:32:00Z</dcterms:created>
  <dcterms:modified xsi:type="dcterms:W3CDTF">2022-08-10T03:15:00Z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